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FB1A60" w:rsidRDefault="006C67FB" w:rsidP="00472ABF">
      <w:pPr>
        <w:spacing w:after="0"/>
        <w:rPr>
          <w:b/>
          <w:sz w:val="32"/>
          <w:szCs w:val="32"/>
        </w:rPr>
      </w:pPr>
      <w:bookmarkStart w:id="0" w:name="_GoBack"/>
      <w:bookmarkEnd w:id="0"/>
      <w:r w:rsidRPr="00FB1A60">
        <w:rPr>
          <w:b/>
          <w:sz w:val="32"/>
          <w:szCs w:val="32"/>
        </w:rPr>
        <w:t>COURSE OUTCOME:</w:t>
      </w:r>
    </w:p>
    <w:p w:rsidR="00B85EF9" w:rsidRPr="00B85EF9" w:rsidRDefault="006C67FB" w:rsidP="00B85EF9">
      <w:pPr>
        <w:pStyle w:val="ListParagraph"/>
        <w:numPr>
          <w:ilvl w:val="0"/>
          <w:numId w:val="1"/>
        </w:numPr>
        <w:spacing w:after="0"/>
        <w:rPr>
          <w:b/>
          <w:sz w:val="32"/>
          <w:szCs w:val="32"/>
        </w:rPr>
      </w:pPr>
      <w:r w:rsidRPr="00B85EF9">
        <w:rPr>
          <w:b/>
          <w:sz w:val="28"/>
          <w:szCs w:val="28"/>
        </w:rPr>
        <w:t>Course Description</w:t>
      </w:r>
    </w:p>
    <w:p w:rsidR="00CA23DA" w:rsidRPr="003B162A" w:rsidRDefault="00F9645B" w:rsidP="00CA23DA">
      <w:pPr>
        <w:spacing w:after="0"/>
        <w:ind w:left="720"/>
        <w:rPr>
          <w:rFonts w:ascii="Verdana" w:eastAsia="Times New Roman" w:hAnsi="Verdana" w:cs="Times New Roman"/>
          <w:color w:val="111111"/>
          <w:sz w:val="20"/>
          <w:szCs w:val="20"/>
        </w:rPr>
      </w:pPr>
      <w:r w:rsidRPr="00F9645B">
        <w:rPr>
          <w:rFonts w:ascii="Verdana" w:eastAsia="Times New Roman" w:hAnsi="Verdana" w:cs="Times New Roman"/>
          <w:color w:val="111111"/>
          <w:sz w:val="20"/>
          <w:szCs w:val="20"/>
        </w:rPr>
        <w:t>This course deeply submerged in modeling, abstraction, and precision. The entire course is founded on Problem Based Learning (PBL). Students are given a scenario and must analyze the problem; calculate measurements and establish various thresholds; design, construct, and program a robot to complete the given task; collect and analyze data; modify and adjust program, robot, and calculations based on the collected data; and repeat the process until objectives have been completed. The mathematical rang</w:t>
      </w:r>
      <w:r w:rsidR="00282A9B">
        <w:rPr>
          <w:rFonts w:ascii="Verdana" w:eastAsia="Times New Roman" w:hAnsi="Verdana" w:cs="Times New Roman"/>
          <w:color w:val="111111"/>
          <w:sz w:val="20"/>
          <w:szCs w:val="20"/>
        </w:rPr>
        <w:t xml:space="preserve">e of this course extends to </w:t>
      </w:r>
      <w:proofErr w:type="spellStart"/>
      <w:r w:rsidR="00282A9B">
        <w:rPr>
          <w:rFonts w:ascii="Verdana" w:eastAsia="Times New Roman" w:hAnsi="Verdana" w:cs="Times New Roman"/>
          <w:color w:val="111111"/>
          <w:sz w:val="20"/>
          <w:szCs w:val="20"/>
        </w:rPr>
        <w:t>pre</w:t>
      </w:r>
      <w:r w:rsidRPr="00F9645B">
        <w:rPr>
          <w:rFonts w:ascii="Verdana" w:eastAsia="Times New Roman" w:hAnsi="Verdana" w:cs="Times New Roman"/>
          <w:color w:val="111111"/>
          <w:sz w:val="20"/>
          <w:szCs w:val="20"/>
        </w:rPr>
        <w:t>calculus</w:t>
      </w:r>
      <w:proofErr w:type="spellEnd"/>
      <w:r w:rsidRPr="00F9645B">
        <w:rPr>
          <w:rFonts w:ascii="Verdana" w:eastAsia="Times New Roman" w:hAnsi="Verdana" w:cs="Times New Roman"/>
          <w:color w:val="111111"/>
          <w:sz w:val="20"/>
          <w:szCs w:val="20"/>
        </w:rPr>
        <w:t xml:space="preserve"> due to the importance of calculating precise angles and tangents.</w:t>
      </w:r>
      <w:r w:rsidR="00B85EF9" w:rsidRPr="003B162A">
        <w:rPr>
          <w:rFonts w:ascii="Verdana" w:eastAsia="Times New Roman" w:hAnsi="Verdana" w:cs="Times New Roman"/>
          <w:color w:val="111111"/>
          <w:sz w:val="20"/>
          <w:szCs w:val="20"/>
        </w:rPr>
        <w:t xml:space="preserve"> </w:t>
      </w:r>
    </w:p>
    <w:p w:rsidR="00CA23DA" w:rsidRPr="00FE6D9B" w:rsidRDefault="00CA23DA" w:rsidP="00CA23DA">
      <w:pPr>
        <w:spacing w:after="0"/>
        <w:ind w:left="720"/>
        <w:rPr>
          <w:rFonts w:ascii="Verdana" w:eastAsia="Times New Roman" w:hAnsi="Verdana" w:cs="Times New Roman"/>
          <w:color w:val="111111"/>
          <w:sz w:val="16"/>
          <w:szCs w:val="16"/>
        </w:rPr>
      </w:pPr>
    </w:p>
    <w:p w:rsidR="00833C4E" w:rsidRPr="00FE6D9B" w:rsidRDefault="00833C4E" w:rsidP="00472ABF">
      <w:pPr>
        <w:spacing w:after="0"/>
        <w:rPr>
          <w:sz w:val="16"/>
          <w:szCs w:val="16"/>
        </w:rPr>
      </w:pPr>
    </w:p>
    <w:p w:rsidR="006C67FB" w:rsidRPr="00FB1A60" w:rsidRDefault="006C67FB" w:rsidP="00472ABF">
      <w:pPr>
        <w:spacing w:after="0"/>
        <w:rPr>
          <w:b/>
          <w:sz w:val="32"/>
          <w:szCs w:val="32"/>
        </w:rPr>
      </w:pPr>
      <w:r w:rsidRPr="00FB1A60">
        <w:rPr>
          <w:b/>
          <w:sz w:val="32"/>
          <w:szCs w:val="32"/>
        </w:rPr>
        <w:t>INSTRUCTION:</w:t>
      </w:r>
    </w:p>
    <w:p w:rsidR="006C67FB" w:rsidRPr="00EC5433" w:rsidRDefault="006C67FB" w:rsidP="00FE6D9B">
      <w:pPr>
        <w:pStyle w:val="ListParagraph"/>
        <w:numPr>
          <w:ilvl w:val="0"/>
          <w:numId w:val="2"/>
        </w:numPr>
        <w:spacing w:after="0"/>
        <w:rPr>
          <w:b/>
          <w:sz w:val="32"/>
          <w:szCs w:val="32"/>
        </w:rPr>
      </w:pPr>
      <w:r>
        <w:rPr>
          <w:b/>
          <w:sz w:val="28"/>
          <w:szCs w:val="28"/>
        </w:rPr>
        <w:t>Topics</w:t>
      </w:r>
      <w:r w:rsidR="00EC5433">
        <w:rPr>
          <w:b/>
          <w:sz w:val="28"/>
          <w:szCs w:val="28"/>
        </w:rPr>
        <w:t>/</w:t>
      </w:r>
      <w:r w:rsidR="008647C3">
        <w:rPr>
          <w:b/>
          <w:sz w:val="28"/>
          <w:szCs w:val="28"/>
        </w:rPr>
        <w:t>Skills</w:t>
      </w:r>
      <w:r>
        <w:rPr>
          <w:b/>
          <w:sz w:val="28"/>
          <w:szCs w:val="28"/>
        </w:rPr>
        <w:t xml:space="preserve"> Covered</w:t>
      </w:r>
      <w:r w:rsidR="008647C3">
        <w:rPr>
          <w:b/>
          <w:sz w:val="28"/>
          <w:szCs w:val="28"/>
        </w:rPr>
        <w:t xml:space="preserve"> </w:t>
      </w:r>
    </w:p>
    <w:p w:rsidR="00833C4E" w:rsidRDefault="00F9645B" w:rsidP="00833C4E">
      <w:pPr>
        <w:pStyle w:val="ListParagraph"/>
        <w:numPr>
          <w:ilvl w:val="1"/>
          <w:numId w:val="2"/>
        </w:numPr>
        <w:rPr>
          <w:rFonts w:ascii="Verdana" w:hAnsi="Verdana"/>
          <w:sz w:val="18"/>
          <w:szCs w:val="18"/>
        </w:rPr>
      </w:pPr>
      <w:r>
        <w:rPr>
          <w:rFonts w:ascii="Verdana" w:hAnsi="Verdana"/>
          <w:sz w:val="18"/>
          <w:szCs w:val="18"/>
        </w:rPr>
        <w:t>Math Standards</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Make sense of problems and persevere in solving them</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Reason abstractly and quantitatively</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Model with mathematics</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Attend to precision</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Look for and make use of structure</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Look to and express regularity in repeated reasoning</w:t>
      </w:r>
    </w:p>
    <w:p w:rsidR="00F9645B" w:rsidRDefault="00F9645B" w:rsidP="00F9645B">
      <w:pPr>
        <w:pStyle w:val="ListParagraph"/>
        <w:numPr>
          <w:ilvl w:val="1"/>
          <w:numId w:val="2"/>
        </w:numPr>
        <w:rPr>
          <w:rFonts w:ascii="Verdana" w:hAnsi="Verdana"/>
          <w:sz w:val="18"/>
          <w:szCs w:val="18"/>
        </w:rPr>
      </w:pPr>
      <w:r>
        <w:rPr>
          <w:rFonts w:ascii="Verdana" w:hAnsi="Verdana"/>
          <w:sz w:val="18"/>
          <w:szCs w:val="18"/>
        </w:rPr>
        <w:t>TN Core Mathematics Content</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Understand the concept of a ratio and use ratio language to describe a ratio relationship between two quantities</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Understand the concept of a unit rate a/b associated with a ratio a:b and with b!=0, and use rate language in the context of a ratio relationship</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Use ratio and rate reasoning to solve real-world and mathematical problems</w:t>
      </w:r>
    </w:p>
    <w:p w:rsidR="00F9645B" w:rsidRDefault="00F9645B" w:rsidP="00F9645B">
      <w:pPr>
        <w:pStyle w:val="ListParagraph"/>
        <w:numPr>
          <w:ilvl w:val="2"/>
          <w:numId w:val="2"/>
        </w:numPr>
        <w:rPr>
          <w:rFonts w:ascii="Verdana" w:hAnsi="Verdana"/>
          <w:sz w:val="18"/>
          <w:szCs w:val="18"/>
        </w:rPr>
      </w:pPr>
      <w:r>
        <w:rPr>
          <w:rFonts w:ascii="Verdana" w:hAnsi="Verdana"/>
          <w:sz w:val="18"/>
          <w:szCs w:val="18"/>
        </w:rPr>
        <w:t>Use proportional relationships to solve multi-step ratio and percent problems</w:t>
      </w:r>
    </w:p>
    <w:p w:rsidR="00AD4BFF" w:rsidRDefault="00AD4BFF" w:rsidP="00F9645B">
      <w:pPr>
        <w:pStyle w:val="ListParagraph"/>
        <w:numPr>
          <w:ilvl w:val="2"/>
          <w:numId w:val="2"/>
        </w:numPr>
        <w:rPr>
          <w:rFonts w:ascii="Verdana" w:hAnsi="Verdana"/>
          <w:sz w:val="18"/>
          <w:szCs w:val="18"/>
        </w:rPr>
      </w:pPr>
      <w:r>
        <w:rPr>
          <w:rFonts w:ascii="Verdana" w:hAnsi="Verdana"/>
          <w:sz w:val="18"/>
          <w:szCs w:val="18"/>
        </w:rPr>
        <w:t>Use of geometry and trigonometric concepts including tangent and trigonometric ratios</w:t>
      </w:r>
    </w:p>
    <w:p w:rsidR="00F9645B" w:rsidRDefault="00AD4BFF" w:rsidP="00AD4BFF">
      <w:pPr>
        <w:pStyle w:val="ListParagraph"/>
        <w:numPr>
          <w:ilvl w:val="1"/>
          <w:numId w:val="2"/>
        </w:numPr>
        <w:rPr>
          <w:rFonts w:ascii="Verdana" w:hAnsi="Verdana"/>
          <w:sz w:val="18"/>
          <w:szCs w:val="18"/>
        </w:rPr>
      </w:pPr>
      <w:r>
        <w:rPr>
          <w:rFonts w:ascii="Verdana" w:hAnsi="Verdana"/>
          <w:sz w:val="18"/>
          <w:szCs w:val="18"/>
        </w:rPr>
        <w:t>TN Core English Language Arts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Write arguments focused on discipline-specific content</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Produce clear and coherent writing in which the development, organization, and style are appropriate to task, purpose, and audience</w:t>
      </w:r>
    </w:p>
    <w:p w:rsidR="00AD4BFF" w:rsidRDefault="00AD4BFF" w:rsidP="00AD4BFF">
      <w:pPr>
        <w:pStyle w:val="ListParagraph"/>
        <w:numPr>
          <w:ilvl w:val="1"/>
          <w:numId w:val="2"/>
        </w:numPr>
        <w:rPr>
          <w:rFonts w:ascii="Verdana" w:hAnsi="Verdana"/>
          <w:sz w:val="18"/>
          <w:szCs w:val="18"/>
        </w:rPr>
      </w:pPr>
      <w:r>
        <w:rPr>
          <w:rFonts w:ascii="Verdana" w:hAnsi="Verdana"/>
          <w:sz w:val="18"/>
          <w:szCs w:val="18"/>
        </w:rPr>
        <w:t>Next Generation Science Standards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Evaluate competing design solutions using a systematic process to determine how well they meet the criteria and constraints of the problem</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Develop a model to generate data for iterative testing and modification of a proposed object, tool, or process such that an optimal design can be achieved</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Design a solution to a complex real world problem by breaking it down to smaller, more manageable problems that can be solved through engineering</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Evaluate a solution to a complex real-world problem based on prioritized criteria and trade-offs that account for a range of constraints, including cost, safety, reliability, and aesthetics as well as possible social, cultural, and environmental impacts</w:t>
      </w:r>
    </w:p>
    <w:p w:rsidR="00AD4BFF" w:rsidRDefault="00AD4BFF" w:rsidP="00AD4BFF">
      <w:pPr>
        <w:pStyle w:val="ListParagraph"/>
        <w:numPr>
          <w:ilvl w:val="1"/>
          <w:numId w:val="2"/>
        </w:numPr>
        <w:rPr>
          <w:rFonts w:ascii="Verdana" w:hAnsi="Verdana"/>
          <w:sz w:val="18"/>
          <w:szCs w:val="18"/>
        </w:rPr>
      </w:pPr>
      <w:r>
        <w:rPr>
          <w:rFonts w:ascii="Verdana" w:hAnsi="Verdana"/>
          <w:sz w:val="18"/>
          <w:szCs w:val="18"/>
        </w:rPr>
        <w:t>Computer Science Principles Framework (CSP)</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Use computing tools and techniques to create artifacts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Collaborate in the creation of computational artifacts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Analyze computational artifacts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Use programming as a creative tool</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lastRenderedPageBreak/>
        <w:t>Develop an abstraction</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Use models and simulations to raise and answer questions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Develop an algorithm designed to be implemented to run on a computer</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Express an algorithm in a language</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Explain how programs implement algorithms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Evaluate a program for correctness</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Develop a correct program</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Collaborate to solve a problem using programming</w:t>
      </w:r>
    </w:p>
    <w:p w:rsidR="00AD4BFF" w:rsidRDefault="00AD4BFF" w:rsidP="00AD4BFF">
      <w:pPr>
        <w:pStyle w:val="ListParagraph"/>
        <w:numPr>
          <w:ilvl w:val="2"/>
          <w:numId w:val="2"/>
        </w:numPr>
        <w:rPr>
          <w:rFonts w:ascii="Verdana" w:hAnsi="Verdana"/>
          <w:sz w:val="18"/>
          <w:szCs w:val="18"/>
        </w:rPr>
      </w:pPr>
      <w:r>
        <w:rPr>
          <w:rFonts w:ascii="Verdana" w:hAnsi="Verdana"/>
          <w:sz w:val="18"/>
          <w:szCs w:val="18"/>
        </w:rPr>
        <w:t>Employ appropriate mathematical and logical concepts in programming</w:t>
      </w:r>
    </w:p>
    <w:p w:rsidR="00AD4BFF" w:rsidRPr="00833C4E" w:rsidRDefault="00AD4BFF" w:rsidP="00AD4BFF">
      <w:pPr>
        <w:pStyle w:val="ListParagraph"/>
        <w:numPr>
          <w:ilvl w:val="2"/>
          <w:numId w:val="2"/>
        </w:numPr>
        <w:rPr>
          <w:rFonts w:ascii="Verdana" w:hAnsi="Verdana"/>
          <w:sz w:val="18"/>
          <w:szCs w:val="18"/>
        </w:rPr>
      </w:pPr>
      <w:r>
        <w:rPr>
          <w:rFonts w:ascii="Verdana" w:hAnsi="Verdana"/>
          <w:sz w:val="18"/>
          <w:szCs w:val="18"/>
        </w:rPr>
        <w:t>Connect computing within economic, social, and cultural contexts</w:t>
      </w:r>
    </w:p>
    <w:p w:rsidR="00093A70" w:rsidRPr="00FB1A60" w:rsidRDefault="00093A70" w:rsidP="00093A70">
      <w:pPr>
        <w:spacing w:after="0"/>
        <w:rPr>
          <w:b/>
          <w:sz w:val="32"/>
          <w:szCs w:val="32"/>
        </w:rPr>
      </w:pPr>
      <w:r>
        <w:rPr>
          <w:b/>
          <w:sz w:val="32"/>
          <w:szCs w:val="32"/>
        </w:rPr>
        <w:t>Resources</w:t>
      </w:r>
      <w:r w:rsidRPr="00FB1A60">
        <w:rPr>
          <w:b/>
          <w:sz w:val="32"/>
          <w:szCs w:val="32"/>
        </w:rPr>
        <w:t>:</w:t>
      </w:r>
    </w:p>
    <w:p w:rsidR="00B77B6D" w:rsidRDefault="00B77B6D" w:rsidP="00B77B6D">
      <w:pPr>
        <w:pStyle w:val="ListParagraph"/>
        <w:numPr>
          <w:ilvl w:val="0"/>
          <w:numId w:val="7"/>
        </w:numPr>
        <w:tabs>
          <w:tab w:val="left" w:pos="720"/>
        </w:tabs>
        <w:spacing w:after="0"/>
        <w:rPr>
          <w:b/>
          <w:sz w:val="28"/>
          <w:szCs w:val="28"/>
        </w:rPr>
      </w:pPr>
      <w:r>
        <w:rPr>
          <w:b/>
          <w:sz w:val="28"/>
          <w:szCs w:val="28"/>
        </w:rPr>
        <w:t>Materials Needed</w:t>
      </w:r>
    </w:p>
    <w:p w:rsidR="00FF37FD" w:rsidRPr="007D54F5" w:rsidRDefault="00FF37FD" w:rsidP="00FF37FD">
      <w:pPr>
        <w:spacing w:after="0" w:line="240" w:lineRule="auto"/>
        <w:ind w:left="360" w:firstLine="360"/>
        <w:rPr>
          <w:b/>
          <w:sz w:val="20"/>
          <w:szCs w:val="20"/>
        </w:rPr>
      </w:pPr>
      <w:r w:rsidRPr="007D54F5">
        <w:rPr>
          <w:rFonts w:ascii="Verdana" w:eastAsia="Times New Roman" w:hAnsi="Verdana" w:cs="Times New Roman"/>
          <w:color w:val="111111"/>
          <w:sz w:val="20"/>
          <w:szCs w:val="20"/>
        </w:rPr>
        <w:t>*</w:t>
      </w:r>
      <w:r w:rsidR="009C595A" w:rsidRPr="007D54F5">
        <w:rPr>
          <w:rFonts w:ascii="Verdana" w:eastAsia="Times New Roman" w:hAnsi="Verdana" w:cs="Times New Roman"/>
          <w:color w:val="111111"/>
          <w:sz w:val="20"/>
          <w:szCs w:val="20"/>
        </w:rPr>
        <w:t>TI-84+ Graphing Calculator (recommended)</w:t>
      </w:r>
    </w:p>
    <w:p w:rsidR="00093A70" w:rsidRPr="007D54F5" w:rsidRDefault="00093A70" w:rsidP="00FF37FD">
      <w:pPr>
        <w:pStyle w:val="ListParagraph"/>
        <w:spacing w:after="0" w:line="240" w:lineRule="auto"/>
        <w:rPr>
          <w:rFonts w:ascii="Verdana" w:eastAsia="Times New Roman" w:hAnsi="Verdana" w:cs="Times New Roman"/>
          <w:color w:val="111111"/>
          <w:sz w:val="20"/>
          <w:szCs w:val="20"/>
        </w:rPr>
      </w:pPr>
      <w:r w:rsidRPr="007D54F5">
        <w:rPr>
          <w:rFonts w:ascii="Verdana" w:eastAsia="Times New Roman" w:hAnsi="Verdana" w:cs="Times New Roman"/>
          <w:color w:val="111111"/>
          <w:sz w:val="20"/>
          <w:szCs w:val="20"/>
        </w:rPr>
        <w:t>* Binder or notebook for notes</w:t>
      </w:r>
    </w:p>
    <w:p w:rsidR="00093A70" w:rsidRPr="007D54F5" w:rsidRDefault="00093A70" w:rsidP="00FF37FD">
      <w:pPr>
        <w:pStyle w:val="ListParagraph"/>
        <w:spacing w:after="0" w:line="240" w:lineRule="auto"/>
        <w:rPr>
          <w:rFonts w:ascii="Verdana" w:eastAsia="Times New Roman" w:hAnsi="Verdana" w:cs="Times New Roman"/>
          <w:color w:val="111111"/>
          <w:sz w:val="20"/>
          <w:szCs w:val="20"/>
        </w:rPr>
      </w:pPr>
      <w:r w:rsidRPr="007D54F5">
        <w:rPr>
          <w:rFonts w:ascii="Verdana" w:eastAsia="Times New Roman" w:hAnsi="Verdana" w:cs="Times New Roman"/>
          <w:color w:val="111111"/>
          <w:sz w:val="20"/>
          <w:szCs w:val="20"/>
        </w:rPr>
        <w:t>* Loose-leaf notebook paper for quizzes, in class work, etc.</w:t>
      </w:r>
    </w:p>
    <w:p w:rsidR="00B07922" w:rsidRPr="007D54F5" w:rsidRDefault="001C7CCB" w:rsidP="00FF37FD">
      <w:pPr>
        <w:pStyle w:val="ListParagraph"/>
        <w:spacing w:after="0" w:line="240" w:lineRule="auto"/>
        <w:rPr>
          <w:rFonts w:ascii="Verdana" w:eastAsia="Times New Roman" w:hAnsi="Verdana" w:cs="Times New Roman"/>
          <w:color w:val="111111"/>
          <w:sz w:val="20"/>
          <w:szCs w:val="20"/>
        </w:rPr>
      </w:pPr>
      <w:r w:rsidRPr="007D54F5">
        <w:rPr>
          <w:rFonts w:ascii="Verdana" w:eastAsia="Times New Roman" w:hAnsi="Verdana" w:cs="Times New Roman"/>
          <w:color w:val="111111"/>
          <w:sz w:val="20"/>
          <w:szCs w:val="20"/>
        </w:rPr>
        <w:t>*</w:t>
      </w:r>
      <w:r w:rsidR="00093A70" w:rsidRPr="007D54F5">
        <w:rPr>
          <w:rFonts w:ascii="Verdana" w:eastAsia="Times New Roman" w:hAnsi="Verdana" w:cs="Times New Roman"/>
          <w:color w:val="111111"/>
          <w:sz w:val="20"/>
          <w:szCs w:val="20"/>
        </w:rPr>
        <w:t xml:space="preserve"> </w:t>
      </w:r>
      <w:r w:rsidRPr="007D54F5">
        <w:rPr>
          <w:rFonts w:ascii="Verdana" w:eastAsia="Times New Roman" w:hAnsi="Verdana" w:cs="Times New Roman"/>
          <w:color w:val="111111"/>
          <w:sz w:val="20"/>
          <w:szCs w:val="20"/>
        </w:rPr>
        <w:t>Pencils</w:t>
      </w:r>
    </w:p>
    <w:p w:rsidR="009A0D8D" w:rsidRDefault="00B07922" w:rsidP="00FF37FD">
      <w:pPr>
        <w:pStyle w:val="ListParagraph"/>
        <w:spacing w:after="0" w:line="240" w:lineRule="auto"/>
        <w:rPr>
          <w:rFonts w:ascii="Verdana" w:eastAsia="Times New Roman" w:hAnsi="Verdana" w:cs="Times New Roman"/>
          <w:color w:val="111111"/>
          <w:sz w:val="20"/>
          <w:szCs w:val="20"/>
        </w:rPr>
      </w:pPr>
      <w:r w:rsidRPr="007D54F5">
        <w:rPr>
          <w:rFonts w:ascii="Verdana" w:eastAsia="Times New Roman" w:hAnsi="Verdana" w:cs="Times New Roman"/>
          <w:color w:val="111111"/>
          <w:sz w:val="20"/>
          <w:szCs w:val="20"/>
        </w:rPr>
        <w:t>*</w:t>
      </w:r>
      <w:r w:rsidR="00093A70" w:rsidRPr="007D54F5">
        <w:rPr>
          <w:rFonts w:ascii="Verdana" w:eastAsia="Times New Roman" w:hAnsi="Verdana" w:cs="Times New Roman"/>
          <w:color w:val="111111"/>
          <w:sz w:val="20"/>
          <w:szCs w:val="20"/>
        </w:rPr>
        <w:t xml:space="preserve"> </w:t>
      </w:r>
      <w:r w:rsidRPr="007D54F5">
        <w:rPr>
          <w:rFonts w:ascii="Verdana" w:eastAsia="Times New Roman" w:hAnsi="Verdana" w:cs="Times New Roman"/>
          <w:color w:val="111111"/>
          <w:sz w:val="20"/>
          <w:szCs w:val="20"/>
        </w:rPr>
        <w:t>Colored Pencils</w:t>
      </w:r>
      <w:r w:rsidR="00093A70" w:rsidRPr="007D54F5">
        <w:rPr>
          <w:rFonts w:ascii="Verdana" w:eastAsia="Times New Roman" w:hAnsi="Verdana" w:cs="Times New Roman"/>
          <w:color w:val="111111"/>
          <w:sz w:val="20"/>
          <w:szCs w:val="20"/>
        </w:rPr>
        <w:t xml:space="preserve"> or pens for interactive student notebook</w:t>
      </w:r>
      <w:r w:rsidR="001C7CCB" w:rsidRPr="007D54F5">
        <w:rPr>
          <w:rFonts w:ascii="Verdana" w:eastAsia="Times New Roman" w:hAnsi="Verdana" w:cs="Times New Roman"/>
          <w:color w:val="111111"/>
          <w:sz w:val="20"/>
          <w:szCs w:val="20"/>
        </w:rPr>
        <w:br/>
      </w:r>
      <w:r w:rsidR="00FF37FD" w:rsidRPr="007D54F5">
        <w:rPr>
          <w:rFonts w:ascii="Verdana" w:eastAsia="Times New Roman" w:hAnsi="Verdana" w:cs="Times New Roman"/>
          <w:color w:val="111111"/>
          <w:sz w:val="20"/>
          <w:szCs w:val="20"/>
        </w:rPr>
        <w:t>*</w:t>
      </w:r>
      <w:r w:rsidR="00093A70" w:rsidRPr="007D54F5">
        <w:rPr>
          <w:rFonts w:ascii="Verdana" w:eastAsia="Times New Roman" w:hAnsi="Verdana" w:cs="Times New Roman"/>
          <w:color w:val="111111"/>
          <w:sz w:val="20"/>
          <w:szCs w:val="20"/>
        </w:rPr>
        <w:t xml:space="preserve"> </w:t>
      </w:r>
      <w:r w:rsidR="00FF37FD" w:rsidRPr="007D54F5">
        <w:rPr>
          <w:rFonts w:ascii="Verdana" w:eastAsia="Times New Roman" w:hAnsi="Verdana" w:cs="Times New Roman"/>
          <w:color w:val="111111"/>
          <w:sz w:val="20"/>
          <w:szCs w:val="20"/>
        </w:rPr>
        <w:t>Ruler</w:t>
      </w:r>
      <w:r w:rsidR="00093A70" w:rsidRPr="007D54F5">
        <w:rPr>
          <w:rFonts w:ascii="Verdana" w:eastAsia="Times New Roman" w:hAnsi="Verdana" w:cs="Times New Roman"/>
          <w:color w:val="111111"/>
          <w:sz w:val="20"/>
          <w:szCs w:val="20"/>
        </w:rPr>
        <w:t xml:space="preserve"> (for projects and work at home)</w:t>
      </w:r>
    </w:p>
    <w:p w:rsidR="00193715" w:rsidRPr="007D54F5" w:rsidRDefault="00193715" w:rsidP="00FF37FD">
      <w:pPr>
        <w:pStyle w:val="ListParagraph"/>
        <w:spacing w:after="0" w:line="240" w:lineRule="auto"/>
        <w:rPr>
          <w:rFonts w:ascii="Verdana" w:eastAsia="Times New Roman" w:hAnsi="Verdana" w:cs="Times New Roman"/>
          <w:color w:val="111111"/>
          <w:sz w:val="20"/>
          <w:szCs w:val="20"/>
        </w:rPr>
      </w:pPr>
    </w:p>
    <w:p w:rsidR="00794009" w:rsidRDefault="00794009" w:rsidP="00511B7C">
      <w:pPr>
        <w:pStyle w:val="ListParagraph"/>
        <w:numPr>
          <w:ilvl w:val="0"/>
          <w:numId w:val="7"/>
        </w:numPr>
        <w:tabs>
          <w:tab w:val="left" w:pos="720"/>
        </w:tabs>
        <w:rPr>
          <w:b/>
          <w:sz w:val="28"/>
          <w:szCs w:val="28"/>
        </w:rPr>
      </w:pPr>
      <w:r w:rsidRPr="00511B7C">
        <w:rPr>
          <w:b/>
          <w:sz w:val="28"/>
          <w:szCs w:val="28"/>
        </w:rPr>
        <w:t>Fees</w:t>
      </w:r>
    </w:p>
    <w:p w:rsidR="009A0D8D" w:rsidRPr="006E32B6" w:rsidRDefault="009A0D8D" w:rsidP="00095178">
      <w:pPr>
        <w:pStyle w:val="ListParagraph"/>
        <w:tabs>
          <w:tab w:val="left" w:pos="720"/>
        </w:tabs>
        <w:jc w:val="center"/>
        <w:rPr>
          <w:rFonts w:ascii="Verdana" w:hAnsi="Verdana"/>
          <w:b/>
          <w:sz w:val="40"/>
          <w:szCs w:val="40"/>
        </w:rPr>
      </w:pPr>
      <w:r w:rsidRPr="006E32B6">
        <w:rPr>
          <w:rFonts w:ascii="Verdana" w:hAnsi="Verdana"/>
          <w:b/>
          <w:sz w:val="40"/>
          <w:szCs w:val="40"/>
        </w:rPr>
        <w:t xml:space="preserve">All math courses have a </w:t>
      </w:r>
      <w:r w:rsidRPr="00095178">
        <w:rPr>
          <w:rFonts w:ascii="Verdana" w:hAnsi="Verdana"/>
          <w:b/>
          <w:sz w:val="40"/>
          <w:szCs w:val="40"/>
          <w:highlight w:val="yellow"/>
        </w:rPr>
        <w:t>$</w:t>
      </w:r>
      <w:r w:rsidR="0049508A" w:rsidRPr="00095178">
        <w:rPr>
          <w:rFonts w:ascii="Verdana" w:hAnsi="Verdana"/>
          <w:b/>
          <w:sz w:val="40"/>
          <w:szCs w:val="40"/>
          <w:highlight w:val="yellow"/>
        </w:rPr>
        <w:t>10</w:t>
      </w:r>
      <w:r w:rsidRPr="00095178">
        <w:rPr>
          <w:rFonts w:ascii="Verdana" w:hAnsi="Verdana"/>
          <w:b/>
          <w:sz w:val="40"/>
          <w:szCs w:val="40"/>
          <w:highlight w:val="yellow"/>
        </w:rPr>
        <w:t>.00</w:t>
      </w:r>
      <w:r w:rsidRPr="006E32B6">
        <w:rPr>
          <w:rFonts w:ascii="Verdana" w:hAnsi="Verdana"/>
          <w:b/>
          <w:sz w:val="40"/>
          <w:szCs w:val="40"/>
        </w:rPr>
        <w:t xml:space="preserve"> fee</w:t>
      </w:r>
    </w:p>
    <w:p w:rsidR="00193715" w:rsidRPr="00282A9B" w:rsidRDefault="00193715" w:rsidP="00193715">
      <w:pPr>
        <w:pStyle w:val="ListParagraph"/>
        <w:tabs>
          <w:tab w:val="left" w:pos="720"/>
        </w:tabs>
        <w:jc w:val="center"/>
        <w:rPr>
          <w:rFonts w:ascii="Verdana" w:hAnsi="Verdana"/>
          <w:sz w:val="20"/>
          <w:szCs w:val="20"/>
        </w:rPr>
      </w:pPr>
      <w:r w:rsidRPr="00282A9B">
        <w:rPr>
          <w:rFonts w:ascii="Verdana" w:hAnsi="Verdana"/>
          <w:sz w:val="20"/>
          <w:szCs w:val="20"/>
        </w:rPr>
        <w:t>The math fee is for the purpose of providing math related materials for classroom use.</w:t>
      </w:r>
    </w:p>
    <w:p w:rsidR="00193715" w:rsidRPr="00282A9B" w:rsidRDefault="00193715" w:rsidP="00193715">
      <w:pPr>
        <w:pStyle w:val="ListParagraph"/>
        <w:tabs>
          <w:tab w:val="left" w:pos="720"/>
        </w:tabs>
        <w:ind w:left="1440"/>
        <w:rPr>
          <w:rFonts w:ascii="Verdana" w:hAnsi="Verdana"/>
          <w:b/>
          <w:sz w:val="20"/>
          <w:szCs w:val="20"/>
        </w:rPr>
      </w:pPr>
      <w:r w:rsidRPr="00282A9B">
        <w:rPr>
          <w:rFonts w:ascii="Verdana" w:hAnsi="Verdana"/>
          <w:sz w:val="20"/>
          <w:szCs w:val="20"/>
        </w:rPr>
        <w:t>If writing a check, please make the check payable to</w:t>
      </w:r>
      <w:r w:rsidRPr="00282A9B">
        <w:rPr>
          <w:rFonts w:ascii="Verdana" w:hAnsi="Verdana"/>
          <w:b/>
          <w:sz w:val="20"/>
          <w:szCs w:val="20"/>
        </w:rPr>
        <w:t xml:space="preserve"> Gibbs High School. </w:t>
      </w:r>
    </w:p>
    <w:p w:rsidR="00193715" w:rsidRPr="006C67FB" w:rsidRDefault="00193715" w:rsidP="00193715">
      <w:pPr>
        <w:pStyle w:val="ListParagraph"/>
        <w:numPr>
          <w:ilvl w:val="0"/>
          <w:numId w:val="2"/>
        </w:numPr>
        <w:rPr>
          <w:b/>
          <w:sz w:val="32"/>
          <w:szCs w:val="32"/>
        </w:rPr>
      </w:pPr>
      <w:r>
        <w:rPr>
          <w:b/>
          <w:sz w:val="28"/>
          <w:szCs w:val="28"/>
        </w:rPr>
        <w:t>Resources</w:t>
      </w:r>
    </w:p>
    <w:p w:rsidR="00193715" w:rsidRPr="00282A9B" w:rsidRDefault="00193715" w:rsidP="00193715">
      <w:pPr>
        <w:pStyle w:val="ListParagraph"/>
        <w:numPr>
          <w:ilvl w:val="0"/>
          <w:numId w:val="3"/>
        </w:numPr>
        <w:rPr>
          <w:rFonts w:ascii="Verdana" w:hAnsi="Verdana"/>
          <w:sz w:val="20"/>
          <w:szCs w:val="20"/>
        </w:rPr>
      </w:pPr>
      <w:r w:rsidRPr="00282A9B">
        <w:rPr>
          <w:rFonts w:ascii="Verdana" w:hAnsi="Verdana"/>
          <w:sz w:val="20"/>
          <w:szCs w:val="20"/>
        </w:rPr>
        <w:t>Textbook</w:t>
      </w:r>
    </w:p>
    <w:p w:rsidR="00193715" w:rsidRPr="00282A9B" w:rsidRDefault="00AD4BFF" w:rsidP="00193715">
      <w:pPr>
        <w:pStyle w:val="ListParagraph"/>
        <w:numPr>
          <w:ilvl w:val="1"/>
          <w:numId w:val="3"/>
        </w:numPr>
        <w:rPr>
          <w:rFonts w:ascii="Verdana" w:hAnsi="Verdana"/>
          <w:sz w:val="20"/>
          <w:szCs w:val="20"/>
        </w:rPr>
      </w:pPr>
      <w:r w:rsidRPr="00282A9B">
        <w:rPr>
          <w:rFonts w:ascii="Verdana" w:hAnsi="Verdana"/>
          <w:sz w:val="20"/>
          <w:szCs w:val="20"/>
        </w:rPr>
        <w:t>Instructional material will be provided</w:t>
      </w:r>
      <w:r w:rsidR="00193715" w:rsidRPr="00282A9B">
        <w:rPr>
          <w:rFonts w:ascii="Verdana" w:hAnsi="Verdana"/>
          <w:sz w:val="20"/>
          <w:szCs w:val="20"/>
        </w:rPr>
        <w:t xml:space="preserve">.  </w:t>
      </w:r>
    </w:p>
    <w:p w:rsidR="00193715" w:rsidRPr="00282A9B" w:rsidRDefault="00193715" w:rsidP="00193715">
      <w:pPr>
        <w:pStyle w:val="ListParagraph"/>
        <w:numPr>
          <w:ilvl w:val="0"/>
          <w:numId w:val="3"/>
        </w:numPr>
        <w:rPr>
          <w:rFonts w:ascii="Verdana" w:hAnsi="Verdana"/>
          <w:sz w:val="20"/>
          <w:szCs w:val="20"/>
        </w:rPr>
      </w:pPr>
      <w:r w:rsidRPr="00282A9B">
        <w:rPr>
          <w:rFonts w:ascii="Verdana" w:hAnsi="Verdana"/>
          <w:sz w:val="20"/>
          <w:szCs w:val="20"/>
        </w:rPr>
        <w:t xml:space="preserve">Compliance with Instructional Materials Policy &amp; Procedure I-211  </w:t>
      </w:r>
    </w:p>
    <w:p w:rsidR="00193715" w:rsidRPr="00282A9B" w:rsidRDefault="00193715" w:rsidP="00193715">
      <w:pPr>
        <w:pStyle w:val="ListParagraph"/>
        <w:numPr>
          <w:ilvl w:val="1"/>
          <w:numId w:val="3"/>
        </w:numPr>
        <w:rPr>
          <w:rFonts w:ascii="Verdana" w:hAnsi="Verdana"/>
          <w:sz w:val="20"/>
          <w:szCs w:val="20"/>
        </w:rPr>
      </w:pPr>
      <w:r w:rsidRPr="00282A9B">
        <w:rPr>
          <w:rFonts w:ascii="Verdana" w:hAnsi="Verdana"/>
          <w:sz w:val="20"/>
          <w:szCs w:val="20"/>
        </w:rPr>
        <w:t>Materials used in class meet this policy.</w:t>
      </w:r>
    </w:p>
    <w:p w:rsidR="00193715" w:rsidRPr="00282A9B" w:rsidRDefault="00193715" w:rsidP="00193715">
      <w:pPr>
        <w:pStyle w:val="ListParagraph"/>
        <w:numPr>
          <w:ilvl w:val="0"/>
          <w:numId w:val="3"/>
        </w:numPr>
        <w:rPr>
          <w:rFonts w:ascii="Verdana" w:hAnsi="Verdana"/>
          <w:sz w:val="20"/>
          <w:szCs w:val="20"/>
        </w:rPr>
      </w:pPr>
      <w:r w:rsidRPr="00282A9B">
        <w:rPr>
          <w:rFonts w:ascii="Verdana" w:hAnsi="Verdana"/>
          <w:sz w:val="20"/>
          <w:szCs w:val="20"/>
        </w:rPr>
        <w:t>Compliance with Use of Audiovisual Works Policy and Procedure I-230- 2</w:t>
      </w:r>
    </w:p>
    <w:p w:rsidR="00193715" w:rsidRPr="00282A9B" w:rsidRDefault="00193715" w:rsidP="00193715">
      <w:pPr>
        <w:pStyle w:val="ListParagraph"/>
        <w:numPr>
          <w:ilvl w:val="1"/>
          <w:numId w:val="3"/>
        </w:numPr>
        <w:rPr>
          <w:rFonts w:ascii="Verdana" w:hAnsi="Verdana"/>
          <w:sz w:val="20"/>
          <w:szCs w:val="20"/>
        </w:rPr>
      </w:pPr>
      <w:r w:rsidRPr="00282A9B">
        <w:rPr>
          <w:rFonts w:ascii="Verdana" w:hAnsi="Verdana"/>
          <w:sz w:val="20"/>
          <w:szCs w:val="20"/>
        </w:rPr>
        <w:t>Concept demonstration media were provided by the textbook company</w:t>
      </w:r>
    </w:p>
    <w:p w:rsidR="00193715" w:rsidRPr="00282A9B" w:rsidRDefault="00193715" w:rsidP="00193715">
      <w:pPr>
        <w:pStyle w:val="ListParagraph"/>
        <w:numPr>
          <w:ilvl w:val="0"/>
          <w:numId w:val="3"/>
        </w:numPr>
        <w:rPr>
          <w:rFonts w:ascii="Verdana" w:hAnsi="Verdana"/>
          <w:sz w:val="20"/>
          <w:szCs w:val="20"/>
        </w:rPr>
      </w:pPr>
      <w:r w:rsidRPr="00282A9B">
        <w:rPr>
          <w:rFonts w:ascii="Verdana" w:hAnsi="Verdana"/>
          <w:sz w:val="20"/>
          <w:szCs w:val="20"/>
        </w:rPr>
        <w:t>Technology</w:t>
      </w:r>
    </w:p>
    <w:p w:rsidR="00193715" w:rsidRPr="00282A9B" w:rsidRDefault="00193715" w:rsidP="00193715">
      <w:pPr>
        <w:pStyle w:val="ListParagraph"/>
        <w:numPr>
          <w:ilvl w:val="1"/>
          <w:numId w:val="3"/>
        </w:numPr>
        <w:rPr>
          <w:rFonts w:ascii="Verdana" w:hAnsi="Verdana"/>
          <w:sz w:val="20"/>
          <w:szCs w:val="20"/>
        </w:rPr>
      </w:pPr>
      <w:r w:rsidRPr="00282A9B">
        <w:rPr>
          <w:rFonts w:ascii="Verdana" w:hAnsi="Verdana"/>
          <w:sz w:val="20"/>
          <w:szCs w:val="20"/>
        </w:rPr>
        <w:t>Calculator, Google Drive (Each student has a separate account), Canvas, Parent Portal</w:t>
      </w:r>
    </w:p>
    <w:p w:rsidR="00193715" w:rsidRPr="006C67FB" w:rsidRDefault="00193715" w:rsidP="00193715">
      <w:pPr>
        <w:pStyle w:val="ListParagraph"/>
        <w:numPr>
          <w:ilvl w:val="0"/>
          <w:numId w:val="2"/>
        </w:numPr>
        <w:rPr>
          <w:b/>
          <w:sz w:val="32"/>
          <w:szCs w:val="32"/>
        </w:rPr>
      </w:pPr>
      <w:r>
        <w:rPr>
          <w:b/>
          <w:sz w:val="28"/>
          <w:szCs w:val="28"/>
        </w:rPr>
        <w:t>Safety Procedures</w:t>
      </w:r>
    </w:p>
    <w:p w:rsidR="00193715" w:rsidRPr="00282A9B" w:rsidRDefault="00193715" w:rsidP="00193715">
      <w:pPr>
        <w:pStyle w:val="ListParagraph"/>
        <w:numPr>
          <w:ilvl w:val="0"/>
          <w:numId w:val="3"/>
        </w:numPr>
        <w:rPr>
          <w:rFonts w:ascii="Verdana" w:hAnsi="Verdana"/>
          <w:sz w:val="20"/>
          <w:szCs w:val="20"/>
        </w:rPr>
      </w:pPr>
      <w:r w:rsidRPr="00282A9B">
        <w:rPr>
          <w:rFonts w:ascii="Verdana" w:hAnsi="Verdana"/>
          <w:sz w:val="20"/>
          <w:szCs w:val="20"/>
        </w:rPr>
        <w:t>Follow KCS School board policies for a regular education classroom. A red Emergency folder is available in the classroom to provide information about procedures</w:t>
      </w:r>
    </w:p>
    <w:p w:rsidR="00193715" w:rsidRDefault="00193715" w:rsidP="00193715">
      <w:pPr>
        <w:pStyle w:val="ListParagraph"/>
        <w:ind w:left="2160"/>
        <w:rPr>
          <w:rFonts w:ascii="Verdana" w:hAnsi="Verdana"/>
          <w:sz w:val="24"/>
          <w:szCs w:val="24"/>
        </w:rPr>
      </w:pPr>
    </w:p>
    <w:p w:rsidR="00193715" w:rsidRPr="006C67FB" w:rsidRDefault="00193715" w:rsidP="00193715">
      <w:pPr>
        <w:pStyle w:val="ListParagraph"/>
        <w:numPr>
          <w:ilvl w:val="0"/>
          <w:numId w:val="2"/>
        </w:numPr>
        <w:rPr>
          <w:b/>
          <w:sz w:val="32"/>
          <w:szCs w:val="32"/>
        </w:rPr>
      </w:pPr>
      <w:r>
        <w:rPr>
          <w:b/>
          <w:sz w:val="28"/>
          <w:szCs w:val="28"/>
        </w:rPr>
        <w:t>Statement about religious content</w:t>
      </w:r>
    </w:p>
    <w:p w:rsidR="00193715" w:rsidRPr="00282A9B" w:rsidRDefault="00193715" w:rsidP="00193715">
      <w:pPr>
        <w:pStyle w:val="ListParagraph"/>
        <w:numPr>
          <w:ilvl w:val="0"/>
          <w:numId w:val="3"/>
        </w:numPr>
        <w:rPr>
          <w:rFonts w:ascii="Verdana" w:hAnsi="Verdana"/>
          <w:sz w:val="20"/>
          <w:szCs w:val="20"/>
        </w:rPr>
      </w:pPr>
      <w:r w:rsidRPr="00282A9B">
        <w:rPr>
          <w:rFonts w:ascii="Verdana" w:hAnsi="Verdana"/>
          <w:sz w:val="20"/>
          <w:szCs w:val="20"/>
        </w:rPr>
        <w:t>The content of this course is mathematics and how to use mathematics concepts to solve problems. There is no direct religious content.</w:t>
      </w:r>
    </w:p>
    <w:p w:rsidR="00282A9B" w:rsidRDefault="00282A9B" w:rsidP="006C67FB">
      <w:pPr>
        <w:rPr>
          <w:b/>
          <w:sz w:val="32"/>
          <w:szCs w:val="32"/>
        </w:rPr>
      </w:pPr>
    </w:p>
    <w:p w:rsidR="006C67FB" w:rsidRPr="00FB1A60" w:rsidRDefault="006C67FB" w:rsidP="006C67FB">
      <w:pPr>
        <w:rPr>
          <w:b/>
          <w:sz w:val="32"/>
          <w:szCs w:val="32"/>
        </w:rPr>
      </w:pPr>
      <w:r w:rsidRPr="00FB1A60">
        <w:rPr>
          <w:b/>
          <w:sz w:val="32"/>
          <w:szCs w:val="32"/>
        </w:rPr>
        <w:lastRenderedPageBreak/>
        <w:t>ASSESSMENT:</w:t>
      </w:r>
    </w:p>
    <w:p w:rsidR="006C67FB" w:rsidRDefault="006C67FB" w:rsidP="006C67FB">
      <w:pPr>
        <w:pStyle w:val="ListParagraph"/>
        <w:numPr>
          <w:ilvl w:val="0"/>
          <w:numId w:val="4"/>
        </w:numPr>
        <w:rPr>
          <w:b/>
          <w:sz w:val="28"/>
          <w:szCs w:val="28"/>
        </w:rPr>
      </w:pPr>
      <w:r>
        <w:rPr>
          <w:b/>
          <w:sz w:val="28"/>
          <w:szCs w:val="28"/>
        </w:rPr>
        <w:t>Expectations</w:t>
      </w:r>
    </w:p>
    <w:p w:rsidR="00590E74" w:rsidRPr="007D54F5" w:rsidRDefault="00945B32" w:rsidP="00590E74">
      <w:pPr>
        <w:pStyle w:val="ListParagraph"/>
        <w:ind w:left="1440"/>
        <w:rPr>
          <w:rFonts w:ascii="Verdana" w:hAnsi="Verdana"/>
          <w:sz w:val="20"/>
          <w:szCs w:val="20"/>
        </w:rPr>
      </w:pPr>
      <w:r w:rsidRPr="007D54F5">
        <w:rPr>
          <w:rFonts w:ascii="Verdana" w:hAnsi="Verdana"/>
          <w:sz w:val="20"/>
          <w:szCs w:val="20"/>
        </w:rPr>
        <w:t>Students</w:t>
      </w:r>
      <w:r w:rsidR="00590E74" w:rsidRPr="007D54F5">
        <w:rPr>
          <w:rFonts w:ascii="Verdana" w:hAnsi="Verdana"/>
          <w:sz w:val="20"/>
          <w:szCs w:val="20"/>
        </w:rPr>
        <w:t xml:space="preserve"> will be expected to master all materials listed in the Tennessee State Standards.</w:t>
      </w:r>
      <w:r w:rsidR="006E32B6" w:rsidRPr="007D54F5">
        <w:rPr>
          <w:rFonts w:ascii="Verdana" w:hAnsi="Verdana"/>
          <w:sz w:val="20"/>
          <w:szCs w:val="20"/>
        </w:rPr>
        <w:t xml:space="preserve">  Mastery will be determined by tests</w:t>
      </w:r>
      <w:r w:rsidR="00C76854" w:rsidRPr="007D54F5">
        <w:rPr>
          <w:rFonts w:ascii="Verdana" w:hAnsi="Verdana"/>
          <w:sz w:val="20"/>
          <w:szCs w:val="20"/>
        </w:rPr>
        <w:t xml:space="preserve"> and quizzes</w:t>
      </w:r>
      <w:r w:rsidR="006E32B6" w:rsidRPr="007D54F5">
        <w:rPr>
          <w:rFonts w:ascii="Verdana" w:hAnsi="Verdana"/>
          <w:sz w:val="20"/>
          <w:szCs w:val="20"/>
        </w:rPr>
        <w:t xml:space="preserve">, as well as the </w:t>
      </w:r>
      <w:r w:rsidRPr="007D54F5">
        <w:rPr>
          <w:rFonts w:ascii="Verdana" w:hAnsi="Verdana"/>
          <w:sz w:val="20"/>
          <w:szCs w:val="20"/>
        </w:rPr>
        <w:t>County End of Course Exam (EOC - worth 25% of total grade).</w:t>
      </w:r>
    </w:p>
    <w:p w:rsidR="00590E74" w:rsidRDefault="00590E74" w:rsidP="00590E74">
      <w:pPr>
        <w:pStyle w:val="ListParagraph"/>
        <w:ind w:left="1440"/>
        <w:rPr>
          <w:b/>
          <w:sz w:val="28"/>
          <w:szCs w:val="28"/>
        </w:rPr>
      </w:pPr>
    </w:p>
    <w:p w:rsidR="004227DF" w:rsidRPr="004227DF" w:rsidRDefault="004227DF" w:rsidP="00B77B6D">
      <w:pPr>
        <w:pStyle w:val="ListParagraph"/>
        <w:numPr>
          <w:ilvl w:val="0"/>
          <w:numId w:val="4"/>
        </w:numPr>
        <w:spacing w:after="0"/>
        <w:rPr>
          <w:b/>
          <w:sz w:val="28"/>
          <w:szCs w:val="28"/>
        </w:rPr>
      </w:pPr>
      <w:r>
        <w:rPr>
          <w:b/>
          <w:sz w:val="28"/>
          <w:szCs w:val="28"/>
        </w:rPr>
        <w:t>Grading Policy</w:t>
      </w:r>
    </w:p>
    <w:p w:rsidR="004227DF" w:rsidRPr="007D54F5" w:rsidRDefault="004227DF" w:rsidP="006E32B6">
      <w:pPr>
        <w:ind w:firstLine="720"/>
        <w:rPr>
          <w:rFonts w:ascii="Verdana" w:hAnsi="Verdana"/>
          <w:sz w:val="20"/>
          <w:szCs w:val="20"/>
        </w:rPr>
      </w:pPr>
      <w:r w:rsidRPr="007D54F5">
        <w:rPr>
          <w:rFonts w:ascii="Verdana" w:hAnsi="Verdana"/>
          <w:sz w:val="20"/>
          <w:szCs w:val="20"/>
        </w:rPr>
        <w:t xml:space="preserve">Grades will be determined by </w:t>
      </w:r>
      <w:r w:rsidR="006E32B6" w:rsidRPr="007D54F5">
        <w:rPr>
          <w:rFonts w:ascii="Verdana" w:hAnsi="Verdana"/>
          <w:sz w:val="20"/>
          <w:szCs w:val="20"/>
        </w:rPr>
        <w:t>accumulation of points.</w:t>
      </w:r>
    </w:p>
    <w:p w:rsidR="004227DF" w:rsidRPr="007D54F5" w:rsidRDefault="004227DF" w:rsidP="004227DF">
      <w:pPr>
        <w:pStyle w:val="ListParagraph"/>
        <w:ind w:firstLine="720"/>
        <w:rPr>
          <w:rFonts w:ascii="Verdana" w:hAnsi="Verdana"/>
          <w:sz w:val="20"/>
          <w:szCs w:val="20"/>
        </w:rPr>
      </w:pPr>
      <w:r w:rsidRPr="007D54F5">
        <w:rPr>
          <w:rFonts w:ascii="Verdana" w:hAnsi="Verdana"/>
          <w:sz w:val="20"/>
          <w:szCs w:val="20"/>
        </w:rPr>
        <w:t>Grade Scale:</w:t>
      </w:r>
    </w:p>
    <w:p w:rsidR="004227DF" w:rsidRPr="007D54F5" w:rsidRDefault="004227DF" w:rsidP="004227DF">
      <w:pPr>
        <w:pStyle w:val="ListParagraph"/>
        <w:ind w:firstLine="720"/>
        <w:rPr>
          <w:rFonts w:ascii="Verdana" w:hAnsi="Verdana"/>
          <w:sz w:val="20"/>
          <w:szCs w:val="20"/>
        </w:rPr>
      </w:pPr>
      <w:r w:rsidRPr="007D54F5">
        <w:rPr>
          <w:rFonts w:ascii="Verdana" w:hAnsi="Verdana"/>
          <w:sz w:val="20"/>
          <w:szCs w:val="20"/>
        </w:rPr>
        <w:t>A</w:t>
      </w:r>
      <w:r w:rsidRPr="007D54F5">
        <w:rPr>
          <w:rFonts w:ascii="Verdana" w:hAnsi="Verdana"/>
          <w:sz w:val="20"/>
          <w:szCs w:val="20"/>
        </w:rPr>
        <w:tab/>
        <w:t>93-100</w:t>
      </w:r>
    </w:p>
    <w:p w:rsidR="004227DF" w:rsidRPr="007D54F5" w:rsidRDefault="004227DF" w:rsidP="004227DF">
      <w:pPr>
        <w:pStyle w:val="ListParagraph"/>
        <w:ind w:firstLine="720"/>
        <w:rPr>
          <w:rFonts w:ascii="Verdana" w:hAnsi="Verdana"/>
          <w:sz w:val="20"/>
          <w:szCs w:val="20"/>
        </w:rPr>
      </w:pPr>
      <w:r w:rsidRPr="007D54F5">
        <w:rPr>
          <w:rFonts w:ascii="Verdana" w:hAnsi="Verdana"/>
          <w:sz w:val="20"/>
          <w:szCs w:val="20"/>
        </w:rPr>
        <w:t>B</w:t>
      </w:r>
      <w:r w:rsidRPr="007D54F5">
        <w:rPr>
          <w:rFonts w:ascii="Verdana" w:hAnsi="Verdana"/>
          <w:sz w:val="20"/>
          <w:szCs w:val="20"/>
        </w:rPr>
        <w:tab/>
        <w:t>95-92</w:t>
      </w:r>
    </w:p>
    <w:p w:rsidR="004227DF" w:rsidRPr="007D54F5" w:rsidRDefault="004227DF" w:rsidP="004227DF">
      <w:pPr>
        <w:pStyle w:val="ListParagraph"/>
        <w:ind w:firstLine="720"/>
        <w:rPr>
          <w:rFonts w:ascii="Verdana" w:hAnsi="Verdana"/>
          <w:sz w:val="20"/>
          <w:szCs w:val="20"/>
        </w:rPr>
      </w:pPr>
      <w:r w:rsidRPr="007D54F5">
        <w:rPr>
          <w:rFonts w:ascii="Verdana" w:hAnsi="Verdana"/>
          <w:sz w:val="20"/>
          <w:szCs w:val="20"/>
        </w:rPr>
        <w:t>C</w:t>
      </w:r>
      <w:r w:rsidRPr="007D54F5">
        <w:rPr>
          <w:rFonts w:ascii="Verdana" w:hAnsi="Verdana"/>
          <w:sz w:val="20"/>
          <w:szCs w:val="20"/>
        </w:rPr>
        <w:tab/>
        <w:t>75-84</w:t>
      </w:r>
    </w:p>
    <w:p w:rsidR="004227DF" w:rsidRPr="007D54F5" w:rsidRDefault="004227DF" w:rsidP="004227DF">
      <w:pPr>
        <w:pStyle w:val="ListParagraph"/>
        <w:ind w:firstLine="720"/>
        <w:rPr>
          <w:rFonts w:ascii="Verdana" w:hAnsi="Verdana"/>
          <w:sz w:val="20"/>
          <w:szCs w:val="20"/>
        </w:rPr>
      </w:pPr>
      <w:r w:rsidRPr="007D54F5">
        <w:rPr>
          <w:rFonts w:ascii="Verdana" w:hAnsi="Verdana"/>
          <w:sz w:val="20"/>
          <w:szCs w:val="20"/>
        </w:rPr>
        <w:t>D</w:t>
      </w:r>
      <w:r w:rsidRPr="007D54F5">
        <w:rPr>
          <w:rFonts w:ascii="Verdana" w:hAnsi="Verdana"/>
          <w:sz w:val="20"/>
          <w:szCs w:val="20"/>
        </w:rPr>
        <w:tab/>
        <w:t>70-74</w:t>
      </w:r>
    </w:p>
    <w:p w:rsidR="004227DF" w:rsidRPr="007D54F5" w:rsidRDefault="004227DF" w:rsidP="004227DF">
      <w:pPr>
        <w:pStyle w:val="ListParagraph"/>
        <w:ind w:firstLine="720"/>
        <w:rPr>
          <w:rFonts w:ascii="Verdana" w:hAnsi="Verdana"/>
          <w:sz w:val="20"/>
          <w:szCs w:val="20"/>
        </w:rPr>
      </w:pPr>
      <w:r w:rsidRPr="007D54F5">
        <w:rPr>
          <w:rFonts w:ascii="Verdana" w:hAnsi="Verdana"/>
          <w:sz w:val="20"/>
          <w:szCs w:val="20"/>
        </w:rPr>
        <w:t>F</w:t>
      </w:r>
      <w:r w:rsidRPr="007D54F5">
        <w:rPr>
          <w:rFonts w:ascii="Verdana" w:hAnsi="Verdana"/>
          <w:sz w:val="20"/>
          <w:szCs w:val="20"/>
        </w:rPr>
        <w:tab/>
        <w:t>below 70</w:t>
      </w:r>
    </w:p>
    <w:p w:rsidR="004227DF" w:rsidRPr="007D54F5" w:rsidRDefault="004227DF" w:rsidP="004227DF">
      <w:pPr>
        <w:pStyle w:val="ListParagraph"/>
        <w:rPr>
          <w:rFonts w:ascii="Verdana" w:hAnsi="Verdana"/>
          <w:sz w:val="20"/>
          <w:szCs w:val="20"/>
        </w:rPr>
      </w:pPr>
    </w:p>
    <w:p w:rsidR="004227DF" w:rsidRPr="007D54F5" w:rsidRDefault="007D54F5" w:rsidP="00590E74">
      <w:pPr>
        <w:pStyle w:val="ListParagraph"/>
        <w:numPr>
          <w:ilvl w:val="1"/>
          <w:numId w:val="4"/>
        </w:numPr>
        <w:rPr>
          <w:rFonts w:ascii="Verdana" w:hAnsi="Verdana"/>
          <w:sz w:val="20"/>
          <w:szCs w:val="20"/>
        </w:rPr>
      </w:pPr>
      <w:r>
        <w:rPr>
          <w:rFonts w:ascii="Verdana" w:hAnsi="Verdana"/>
          <w:sz w:val="20"/>
          <w:szCs w:val="20"/>
        </w:rPr>
        <w:t>Chapter Tests and quizzes</w:t>
      </w:r>
      <w:r w:rsidR="004227DF" w:rsidRPr="007D54F5">
        <w:rPr>
          <w:rFonts w:ascii="Verdana" w:hAnsi="Verdana"/>
          <w:sz w:val="20"/>
          <w:szCs w:val="20"/>
        </w:rPr>
        <w:t xml:space="preserve"> – </w:t>
      </w:r>
      <w:r w:rsidR="00A90671">
        <w:rPr>
          <w:rFonts w:ascii="Verdana" w:hAnsi="Verdana"/>
          <w:sz w:val="20"/>
          <w:szCs w:val="20"/>
        </w:rPr>
        <w:t>5</w:t>
      </w:r>
      <w:r w:rsidR="004227DF" w:rsidRPr="007D54F5">
        <w:rPr>
          <w:rFonts w:ascii="Verdana" w:hAnsi="Verdana"/>
          <w:sz w:val="20"/>
          <w:szCs w:val="20"/>
        </w:rPr>
        <w:t>0% of total grade</w:t>
      </w:r>
    </w:p>
    <w:p w:rsidR="004227DF" w:rsidRPr="007D54F5" w:rsidRDefault="007D54F5" w:rsidP="00590E74">
      <w:pPr>
        <w:pStyle w:val="ListParagraph"/>
        <w:numPr>
          <w:ilvl w:val="1"/>
          <w:numId w:val="4"/>
        </w:numPr>
        <w:rPr>
          <w:rFonts w:ascii="Verdana" w:hAnsi="Verdana"/>
          <w:sz w:val="20"/>
          <w:szCs w:val="20"/>
        </w:rPr>
      </w:pPr>
      <w:r>
        <w:rPr>
          <w:rFonts w:ascii="Verdana" w:hAnsi="Verdana"/>
          <w:sz w:val="20"/>
          <w:szCs w:val="20"/>
        </w:rPr>
        <w:t xml:space="preserve">Homework, Class Assignments, </w:t>
      </w:r>
      <w:r w:rsidR="004227DF" w:rsidRPr="007D54F5">
        <w:rPr>
          <w:rFonts w:ascii="Verdana" w:hAnsi="Verdana"/>
          <w:sz w:val="20"/>
          <w:szCs w:val="20"/>
        </w:rPr>
        <w:t xml:space="preserve">and Projects – </w:t>
      </w:r>
      <w:r w:rsidR="00A90671">
        <w:rPr>
          <w:rFonts w:ascii="Verdana" w:hAnsi="Verdana"/>
          <w:sz w:val="20"/>
          <w:szCs w:val="20"/>
        </w:rPr>
        <w:t>40</w:t>
      </w:r>
      <w:r w:rsidR="004227DF" w:rsidRPr="007D54F5">
        <w:rPr>
          <w:rFonts w:ascii="Verdana" w:hAnsi="Verdana"/>
          <w:sz w:val="20"/>
          <w:szCs w:val="20"/>
        </w:rPr>
        <w:t>% of total grade</w:t>
      </w:r>
    </w:p>
    <w:p w:rsidR="004227DF" w:rsidRPr="007D54F5" w:rsidRDefault="004227DF" w:rsidP="00590E74">
      <w:pPr>
        <w:pStyle w:val="ListParagraph"/>
        <w:numPr>
          <w:ilvl w:val="1"/>
          <w:numId w:val="4"/>
        </w:numPr>
        <w:rPr>
          <w:rFonts w:ascii="Verdana" w:hAnsi="Verdana"/>
          <w:sz w:val="20"/>
          <w:szCs w:val="20"/>
        </w:rPr>
      </w:pPr>
      <w:r w:rsidRPr="007D54F5">
        <w:rPr>
          <w:rFonts w:ascii="Verdana" w:hAnsi="Verdana"/>
          <w:sz w:val="20"/>
          <w:szCs w:val="20"/>
        </w:rPr>
        <w:t xml:space="preserve">Final Exam – cumulative exam which will count </w:t>
      </w:r>
      <w:r w:rsidR="00A90671">
        <w:rPr>
          <w:rFonts w:ascii="Verdana" w:hAnsi="Verdana"/>
          <w:sz w:val="20"/>
          <w:szCs w:val="20"/>
        </w:rPr>
        <w:t>10</w:t>
      </w:r>
      <w:r w:rsidRPr="007D54F5">
        <w:rPr>
          <w:rFonts w:ascii="Verdana" w:hAnsi="Verdana"/>
          <w:sz w:val="20"/>
          <w:szCs w:val="20"/>
        </w:rPr>
        <w:t>% of final grade</w:t>
      </w:r>
    </w:p>
    <w:p w:rsidR="00B77B6D" w:rsidRPr="00B77B6D" w:rsidRDefault="00B77B6D" w:rsidP="00B77B6D">
      <w:pPr>
        <w:pStyle w:val="ListParagraph"/>
        <w:spacing w:after="0"/>
        <w:rPr>
          <w:b/>
        </w:rPr>
      </w:pPr>
    </w:p>
    <w:p w:rsidR="00193715" w:rsidRPr="004227DF" w:rsidRDefault="00193715" w:rsidP="00193715">
      <w:pPr>
        <w:pStyle w:val="ListParagraph"/>
        <w:numPr>
          <w:ilvl w:val="0"/>
          <w:numId w:val="4"/>
        </w:numPr>
        <w:spacing w:after="0"/>
        <w:rPr>
          <w:b/>
          <w:sz w:val="28"/>
          <w:szCs w:val="28"/>
        </w:rPr>
      </w:pPr>
      <w:r>
        <w:rPr>
          <w:b/>
          <w:sz w:val="28"/>
          <w:szCs w:val="28"/>
        </w:rPr>
        <w:t>Explanation of Assignments &amp; Projects</w:t>
      </w:r>
    </w:p>
    <w:p w:rsidR="00590E74" w:rsidRPr="007D54F5" w:rsidRDefault="00590E74" w:rsidP="00590E74">
      <w:pPr>
        <w:pStyle w:val="ListParagraph"/>
        <w:rPr>
          <w:rFonts w:ascii="Verdana" w:hAnsi="Verdana"/>
          <w:sz w:val="20"/>
          <w:szCs w:val="20"/>
        </w:rPr>
      </w:pPr>
      <w:r w:rsidRPr="007D54F5">
        <w:rPr>
          <w:rFonts w:ascii="Verdana" w:hAnsi="Verdana"/>
          <w:sz w:val="20"/>
          <w:szCs w:val="20"/>
        </w:rPr>
        <w:t xml:space="preserve">Students will be expected to complete </w:t>
      </w:r>
      <w:r w:rsidR="00945B32" w:rsidRPr="007D54F5">
        <w:rPr>
          <w:rFonts w:ascii="Verdana" w:hAnsi="Verdana"/>
          <w:sz w:val="20"/>
          <w:szCs w:val="20"/>
        </w:rPr>
        <w:t xml:space="preserve">all assignments and projects assigned throughout the semester. </w:t>
      </w:r>
      <w:r w:rsidRPr="007D54F5">
        <w:rPr>
          <w:rFonts w:ascii="Verdana" w:hAnsi="Verdana"/>
          <w:sz w:val="20"/>
          <w:szCs w:val="20"/>
        </w:rPr>
        <w:t xml:space="preserve"> </w:t>
      </w:r>
    </w:p>
    <w:p w:rsidR="00590E74" w:rsidRPr="00786541" w:rsidRDefault="00590E74" w:rsidP="00590E74">
      <w:pPr>
        <w:pStyle w:val="ListParagraph"/>
        <w:rPr>
          <w:b/>
        </w:rPr>
      </w:pPr>
    </w:p>
    <w:p w:rsidR="006C67FB" w:rsidRDefault="006C67FB" w:rsidP="006C67FB">
      <w:pPr>
        <w:pStyle w:val="ListParagraph"/>
        <w:numPr>
          <w:ilvl w:val="0"/>
          <w:numId w:val="4"/>
        </w:numPr>
        <w:rPr>
          <w:b/>
          <w:sz w:val="28"/>
          <w:szCs w:val="28"/>
        </w:rPr>
      </w:pPr>
      <w:r>
        <w:rPr>
          <w:b/>
          <w:sz w:val="28"/>
          <w:szCs w:val="28"/>
        </w:rPr>
        <w:t>Make-Up Work Policy</w:t>
      </w:r>
      <w:r w:rsidR="00BE3277">
        <w:rPr>
          <w:b/>
          <w:sz w:val="28"/>
          <w:szCs w:val="28"/>
        </w:rPr>
        <w:t>/Late Work Policy</w:t>
      </w:r>
    </w:p>
    <w:p w:rsidR="00193715" w:rsidRPr="00B77B6D" w:rsidRDefault="00193715" w:rsidP="00193715">
      <w:pPr>
        <w:pStyle w:val="ListParagraph"/>
        <w:rPr>
          <w:rFonts w:ascii="Verdana" w:hAnsi="Verdana"/>
        </w:rPr>
      </w:pPr>
      <w:r w:rsidRPr="00B77B6D">
        <w:rPr>
          <w:rFonts w:ascii="Verdana" w:hAnsi="Verdana"/>
        </w:rPr>
        <w:t xml:space="preserve">Reference the policy described in the student handbook. </w:t>
      </w:r>
    </w:p>
    <w:p w:rsidR="00193715" w:rsidRPr="00EF218B" w:rsidRDefault="00193715" w:rsidP="00193715">
      <w:pPr>
        <w:pStyle w:val="ListParagraph"/>
        <w:rPr>
          <w:rFonts w:ascii="Verdana" w:hAnsi="Verdana"/>
          <w:sz w:val="20"/>
          <w:szCs w:val="20"/>
        </w:rPr>
      </w:pPr>
      <w:r w:rsidRPr="00EF218B">
        <w:rPr>
          <w:rFonts w:ascii="Verdana" w:hAnsi="Verdana"/>
          <w:sz w:val="20"/>
          <w:szCs w:val="20"/>
        </w:rPr>
        <w:tab/>
        <w:t xml:space="preserve">Essentials: </w:t>
      </w:r>
      <w:r w:rsidRPr="00EF218B">
        <w:rPr>
          <w:rFonts w:ascii="Verdana" w:hAnsi="Verdana"/>
          <w:sz w:val="20"/>
          <w:szCs w:val="20"/>
        </w:rPr>
        <w:tab/>
        <w:t xml:space="preserve">Students must request make-up work from teachers within three days of </w:t>
      </w: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r>
      <w:r>
        <w:rPr>
          <w:rFonts w:ascii="Verdana" w:hAnsi="Verdana"/>
          <w:sz w:val="20"/>
          <w:szCs w:val="20"/>
        </w:rPr>
        <w:tab/>
      </w:r>
      <w:r w:rsidRPr="00EF218B">
        <w:rPr>
          <w:rFonts w:ascii="Verdana" w:hAnsi="Verdana"/>
          <w:sz w:val="20"/>
          <w:szCs w:val="20"/>
        </w:rPr>
        <w:t xml:space="preserve">returning to school. </w:t>
      </w:r>
    </w:p>
    <w:p w:rsidR="00193715" w:rsidRPr="00EF218B" w:rsidRDefault="00193715" w:rsidP="00193715">
      <w:pPr>
        <w:pStyle w:val="ListParagraph"/>
        <w:rPr>
          <w:rFonts w:ascii="Verdana" w:hAnsi="Verdana"/>
          <w:sz w:val="20"/>
          <w:szCs w:val="20"/>
        </w:rPr>
      </w:pP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t>Students must complete work within a reasonable amount of time.</w:t>
      </w:r>
    </w:p>
    <w:p w:rsidR="00193715" w:rsidRPr="00EF218B" w:rsidRDefault="00193715" w:rsidP="00193715">
      <w:pPr>
        <w:pStyle w:val="ListParagraph"/>
        <w:rPr>
          <w:rFonts w:ascii="Verdana" w:hAnsi="Verdana"/>
          <w:sz w:val="20"/>
          <w:szCs w:val="20"/>
        </w:rPr>
      </w:pP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t xml:space="preserve">Students who miss one day will be expected to be prepared to participate in </w:t>
      </w: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r>
      <w:r>
        <w:rPr>
          <w:rFonts w:ascii="Verdana" w:hAnsi="Verdana"/>
          <w:sz w:val="20"/>
          <w:szCs w:val="20"/>
        </w:rPr>
        <w:tab/>
      </w:r>
      <w:r w:rsidRPr="00EF218B">
        <w:rPr>
          <w:rFonts w:ascii="Verdana" w:hAnsi="Verdana"/>
          <w:sz w:val="20"/>
          <w:szCs w:val="20"/>
        </w:rPr>
        <w:t xml:space="preserve">all previously assigned classroom activities, including tests and </w:t>
      </w: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r>
      <w:r w:rsidRPr="00EF218B">
        <w:rPr>
          <w:rFonts w:ascii="Verdana" w:hAnsi="Verdana"/>
          <w:sz w:val="20"/>
          <w:szCs w:val="20"/>
        </w:rPr>
        <w:tab/>
      </w:r>
      <w:r>
        <w:rPr>
          <w:rFonts w:ascii="Verdana" w:hAnsi="Verdana"/>
          <w:sz w:val="20"/>
          <w:szCs w:val="20"/>
        </w:rPr>
        <w:tab/>
      </w:r>
      <w:r w:rsidRPr="00EF218B">
        <w:rPr>
          <w:rFonts w:ascii="Verdana" w:hAnsi="Verdana"/>
          <w:sz w:val="20"/>
          <w:szCs w:val="20"/>
        </w:rPr>
        <w:t>quizzes, on the day they return.</w:t>
      </w:r>
    </w:p>
    <w:p w:rsidR="00193715" w:rsidRPr="00EF218B" w:rsidRDefault="00193715" w:rsidP="00193715">
      <w:pPr>
        <w:pStyle w:val="ListParagraph"/>
        <w:rPr>
          <w:rFonts w:ascii="Verdana" w:hAnsi="Verdana"/>
          <w:sz w:val="20"/>
          <w:szCs w:val="20"/>
        </w:rPr>
      </w:pPr>
      <w:r w:rsidRPr="00EF218B">
        <w:rPr>
          <w:rFonts w:ascii="Verdana" w:hAnsi="Verdana"/>
          <w:sz w:val="20"/>
          <w:szCs w:val="20"/>
        </w:rPr>
        <w:t xml:space="preserve">Missed exams and quizzes must be completed at the Pilot Center during its hours of operation. </w:t>
      </w:r>
    </w:p>
    <w:p w:rsidR="004227DF" w:rsidRDefault="00193715" w:rsidP="00193715">
      <w:pPr>
        <w:pStyle w:val="ListParagraph"/>
        <w:rPr>
          <w:rFonts w:ascii="Verdana" w:hAnsi="Verdana"/>
          <w:sz w:val="20"/>
          <w:szCs w:val="20"/>
        </w:rPr>
      </w:pPr>
      <w:r w:rsidRPr="00EF218B">
        <w:rPr>
          <w:rFonts w:ascii="Verdana" w:hAnsi="Verdana"/>
          <w:sz w:val="20"/>
          <w:szCs w:val="20"/>
        </w:rPr>
        <w:t>Missed exams and quizzes must be completed within 5 school days from the day the student returns to school. If a student does not complete an exam or quiz within the expected timeframe, then the student will earn a 0 for that grade. This policy is flexible depending on the circumstances.</w:t>
      </w:r>
    </w:p>
    <w:p w:rsidR="00193715" w:rsidRPr="007D54F5" w:rsidRDefault="00193715" w:rsidP="00193715">
      <w:pPr>
        <w:pStyle w:val="ListParagraph"/>
        <w:rPr>
          <w:b/>
          <w:sz w:val="20"/>
          <w:szCs w:val="20"/>
        </w:rPr>
      </w:pPr>
    </w:p>
    <w:p w:rsidR="00193715" w:rsidRPr="004227DF" w:rsidRDefault="00193715" w:rsidP="00193715">
      <w:pPr>
        <w:pStyle w:val="ListParagraph"/>
        <w:numPr>
          <w:ilvl w:val="0"/>
          <w:numId w:val="4"/>
        </w:numPr>
        <w:spacing w:after="0"/>
        <w:rPr>
          <w:b/>
          <w:sz w:val="28"/>
          <w:szCs w:val="28"/>
        </w:rPr>
      </w:pPr>
      <w:r>
        <w:rPr>
          <w:b/>
          <w:sz w:val="28"/>
          <w:szCs w:val="28"/>
        </w:rPr>
        <w:t>Portal Post Policy</w:t>
      </w:r>
    </w:p>
    <w:p w:rsidR="00193715" w:rsidRDefault="00193715" w:rsidP="00B349E8">
      <w:pPr>
        <w:rPr>
          <w:rFonts w:ascii="Verdana" w:eastAsia="Times New Roman" w:hAnsi="Verdana" w:cs="Tahoma"/>
          <w:color w:val="000000"/>
          <w:sz w:val="20"/>
          <w:szCs w:val="20"/>
        </w:rPr>
      </w:pPr>
      <w:r>
        <w:rPr>
          <w:rFonts w:ascii="Verdana" w:eastAsia="Times New Roman" w:hAnsi="Verdana" w:cs="Tahoma"/>
          <w:color w:val="000000"/>
          <w:sz w:val="20"/>
          <w:szCs w:val="20"/>
        </w:rPr>
        <w:tab/>
      </w:r>
      <w:r w:rsidRPr="00EF218B">
        <w:rPr>
          <w:rFonts w:ascii="Verdana" w:eastAsia="Times New Roman" w:hAnsi="Verdana" w:cs="Tahoma"/>
          <w:color w:val="000000"/>
          <w:sz w:val="20"/>
          <w:szCs w:val="20"/>
        </w:rPr>
        <w:t xml:space="preserve">Students will receive daily feedback about their performance through assessments in class. Work will be </w:t>
      </w:r>
      <w:r>
        <w:rPr>
          <w:rFonts w:ascii="Verdana" w:eastAsia="Times New Roman" w:hAnsi="Verdana" w:cs="Tahoma"/>
          <w:color w:val="000000"/>
          <w:sz w:val="20"/>
          <w:szCs w:val="20"/>
        </w:rPr>
        <w:tab/>
      </w:r>
      <w:r w:rsidRPr="00EF218B">
        <w:rPr>
          <w:rFonts w:ascii="Verdana" w:eastAsia="Times New Roman" w:hAnsi="Verdana" w:cs="Tahoma"/>
          <w:color w:val="000000"/>
          <w:sz w:val="20"/>
          <w:szCs w:val="20"/>
        </w:rPr>
        <w:t>graded as assignments are completed and recorded in the gradebook within a timely manner.</w:t>
      </w:r>
    </w:p>
    <w:p w:rsidR="00193715" w:rsidRDefault="00193715" w:rsidP="00B349E8">
      <w:pPr>
        <w:rPr>
          <w:rFonts w:ascii="Verdana" w:eastAsia="Times New Roman" w:hAnsi="Verdana" w:cs="Tahoma"/>
          <w:color w:val="000000"/>
          <w:sz w:val="20"/>
          <w:szCs w:val="20"/>
        </w:rPr>
      </w:pPr>
    </w:p>
    <w:p w:rsidR="003F7F43" w:rsidRPr="00FB1A60" w:rsidRDefault="003F7F43" w:rsidP="00B349E8">
      <w:pPr>
        <w:rPr>
          <w:b/>
          <w:sz w:val="32"/>
          <w:szCs w:val="32"/>
        </w:rPr>
      </w:pPr>
      <w:r w:rsidRPr="00FB1A60">
        <w:rPr>
          <w:b/>
          <w:sz w:val="32"/>
          <w:szCs w:val="32"/>
        </w:rPr>
        <w:lastRenderedPageBreak/>
        <w:t>GENERAL EXPECTATIONS:</w:t>
      </w:r>
    </w:p>
    <w:p w:rsidR="003F7F43" w:rsidRDefault="003F7F43" w:rsidP="003F7F43">
      <w:pPr>
        <w:pStyle w:val="ListParagraph"/>
        <w:numPr>
          <w:ilvl w:val="0"/>
          <w:numId w:val="5"/>
        </w:numPr>
        <w:rPr>
          <w:b/>
          <w:sz w:val="28"/>
          <w:szCs w:val="28"/>
        </w:rPr>
      </w:pPr>
      <w:r>
        <w:rPr>
          <w:b/>
          <w:sz w:val="28"/>
          <w:szCs w:val="28"/>
        </w:rPr>
        <w:t>Students:</w:t>
      </w:r>
    </w:p>
    <w:p w:rsidR="00DC7242" w:rsidRDefault="003F7F43" w:rsidP="00DC7242">
      <w:pPr>
        <w:pStyle w:val="ListParagraph"/>
        <w:numPr>
          <w:ilvl w:val="0"/>
          <w:numId w:val="6"/>
        </w:numPr>
        <w:ind w:left="1440"/>
        <w:rPr>
          <w:b/>
          <w:sz w:val="24"/>
          <w:szCs w:val="24"/>
        </w:rPr>
      </w:pPr>
      <w:r w:rsidRPr="0046192D">
        <w:rPr>
          <w:b/>
          <w:sz w:val="24"/>
          <w:szCs w:val="24"/>
        </w:rPr>
        <w:t>Attendance Policy</w:t>
      </w:r>
    </w:p>
    <w:p w:rsidR="00DC7242" w:rsidRPr="007D54F5" w:rsidRDefault="00DC7242" w:rsidP="00DC7242">
      <w:pPr>
        <w:pStyle w:val="ListParagraph"/>
        <w:ind w:left="1440"/>
        <w:rPr>
          <w:b/>
          <w:sz w:val="20"/>
          <w:szCs w:val="20"/>
        </w:rPr>
      </w:pPr>
      <w:r w:rsidRPr="007D54F5">
        <w:rPr>
          <w:rFonts w:ascii="Verdana" w:hAnsi="Verdana"/>
          <w:sz w:val="20"/>
          <w:szCs w:val="20"/>
        </w:rPr>
        <w:t xml:space="preserve">Reference the policy described in the student handbook. </w:t>
      </w:r>
    </w:p>
    <w:p w:rsidR="004D2CAF" w:rsidRPr="007D54F5" w:rsidRDefault="004D2CAF" w:rsidP="00B91C66">
      <w:pPr>
        <w:pStyle w:val="ListParagraph"/>
        <w:ind w:left="1440"/>
        <w:rPr>
          <w:b/>
          <w:sz w:val="20"/>
          <w:szCs w:val="20"/>
        </w:rPr>
      </w:pPr>
    </w:p>
    <w:p w:rsidR="003F7F43" w:rsidRDefault="003F7F43" w:rsidP="003F7F43">
      <w:pPr>
        <w:pStyle w:val="ListParagraph"/>
        <w:numPr>
          <w:ilvl w:val="0"/>
          <w:numId w:val="6"/>
        </w:numPr>
        <w:ind w:left="1440"/>
        <w:rPr>
          <w:b/>
          <w:sz w:val="24"/>
          <w:szCs w:val="24"/>
        </w:rPr>
      </w:pPr>
      <w:r w:rsidRPr="0046192D">
        <w:rPr>
          <w:b/>
          <w:sz w:val="24"/>
          <w:szCs w:val="24"/>
        </w:rPr>
        <w:t xml:space="preserve">Classroom </w:t>
      </w:r>
      <w:r w:rsidR="00511B7C">
        <w:rPr>
          <w:b/>
          <w:sz w:val="24"/>
          <w:szCs w:val="24"/>
        </w:rPr>
        <w:t>Policy/Procedures</w:t>
      </w:r>
    </w:p>
    <w:p w:rsidR="00F07AD7" w:rsidRPr="006E32B6" w:rsidRDefault="00F07AD7" w:rsidP="00F37707">
      <w:pPr>
        <w:pStyle w:val="ListParagraph"/>
        <w:numPr>
          <w:ilvl w:val="0"/>
          <w:numId w:val="6"/>
        </w:numPr>
        <w:spacing w:after="0"/>
        <w:rPr>
          <w:rFonts w:ascii="Verdana" w:hAnsi="Verdana"/>
          <w:b/>
          <w:sz w:val="24"/>
          <w:szCs w:val="24"/>
          <w:u w:val="single"/>
        </w:rPr>
      </w:pPr>
      <w:r w:rsidRPr="006E32B6">
        <w:rPr>
          <w:rFonts w:ascii="Verdana" w:hAnsi="Verdana"/>
          <w:b/>
          <w:sz w:val="24"/>
          <w:szCs w:val="24"/>
          <w:u w:val="single"/>
        </w:rPr>
        <w:t>Classroom Rules:</w:t>
      </w:r>
    </w:p>
    <w:p w:rsidR="009E7A26" w:rsidRPr="007D54F5" w:rsidRDefault="009E7A26" w:rsidP="00F96FF3">
      <w:pPr>
        <w:numPr>
          <w:ilvl w:val="2"/>
          <w:numId w:val="6"/>
        </w:numPr>
        <w:spacing w:after="0" w:line="240" w:lineRule="auto"/>
        <w:rPr>
          <w:rFonts w:ascii="Verdana" w:eastAsia="Times New Roman" w:hAnsi="Verdana" w:cs="Arial"/>
          <w:sz w:val="20"/>
          <w:szCs w:val="20"/>
        </w:rPr>
      </w:pPr>
      <w:r w:rsidRPr="007D54F5">
        <w:rPr>
          <w:rFonts w:ascii="Verdana" w:eastAsia="Times New Roman" w:hAnsi="Verdana" w:cs="Arial"/>
          <w:sz w:val="20"/>
          <w:szCs w:val="20"/>
        </w:rPr>
        <w:t>Be on time</w:t>
      </w:r>
    </w:p>
    <w:p w:rsidR="009E7A26" w:rsidRPr="007D54F5" w:rsidRDefault="009E7A26" w:rsidP="00F96FF3">
      <w:pPr>
        <w:numPr>
          <w:ilvl w:val="2"/>
          <w:numId w:val="6"/>
        </w:numPr>
        <w:spacing w:after="0" w:line="240" w:lineRule="auto"/>
        <w:rPr>
          <w:rFonts w:ascii="Verdana" w:eastAsia="Times New Roman" w:hAnsi="Verdana" w:cs="Arial"/>
          <w:sz w:val="20"/>
          <w:szCs w:val="20"/>
        </w:rPr>
      </w:pPr>
      <w:r w:rsidRPr="007D54F5">
        <w:rPr>
          <w:rFonts w:ascii="Verdana" w:eastAsia="Times New Roman" w:hAnsi="Verdana" w:cs="Arial"/>
          <w:sz w:val="20"/>
          <w:szCs w:val="20"/>
        </w:rPr>
        <w:t>Be prepared</w:t>
      </w:r>
    </w:p>
    <w:p w:rsidR="009E7A26" w:rsidRPr="007D54F5" w:rsidRDefault="009E7A26" w:rsidP="00F96FF3">
      <w:pPr>
        <w:numPr>
          <w:ilvl w:val="2"/>
          <w:numId w:val="6"/>
        </w:numPr>
        <w:spacing w:after="0" w:line="240" w:lineRule="auto"/>
        <w:rPr>
          <w:rFonts w:ascii="Verdana" w:eastAsia="Times New Roman" w:hAnsi="Verdana" w:cs="Arial"/>
          <w:sz w:val="20"/>
          <w:szCs w:val="20"/>
        </w:rPr>
      </w:pPr>
      <w:r w:rsidRPr="007D54F5">
        <w:rPr>
          <w:rFonts w:ascii="Verdana" w:eastAsia="Times New Roman" w:hAnsi="Verdana" w:cs="Arial"/>
          <w:sz w:val="20"/>
          <w:szCs w:val="20"/>
        </w:rPr>
        <w:t>Be respectful</w:t>
      </w:r>
    </w:p>
    <w:p w:rsidR="009E7A26" w:rsidRPr="007D54F5" w:rsidRDefault="009E7A26" w:rsidP="00F96FF3">
      <w:pPr>
        <w:numPr>
          <w:ilvl w:val="2"/>
          <w:numId w:val="6"/>
        </w:numPr>
        <w:spacing w:after="0" w:line="240" w:lineRule="auto"/>
        <w:rPr>
          <w:rFonts w:ascii="Verdana" w:eastAsia="Times New Roman" w:hAnsi="Verdana" w:cs="Arial"/>
          <w:sz w:val="20"/>
          <w:szCs w:val="20"/>
        </w:rPr>
      </w:pPr>
      <w:r w:rsidRPr="007D54F5">
        <w:rPr>
          <w:rFonts w:ascii="Verdana" w:eastAsia="Times New Roman" w:hAnsi="Verdana" w:cs="Arial"/>
          <w:sz w:val="20"/>
          <w:szCs w:val="20"/>
        </w:rPr>
        <w:t>Pay attention</w:t>
      </w:r>
    </w:p>
    <w:p w:rsidR="009E7A26" w:rsidRPr="007D54F5" w:rsidRDefault="009E7A26" w:rsidP="00F96FF3">
      <w:pPr>
        <w:numPr>
          <w:ilvl w:val="2"/>
          <w:numId w:val="6"/>
        </w:numPr>
        <w:spacing w:after="0" w:line="240" w:lineRule="auto"/>
        <w:rPr>
          <w:rFonts w:ascii="Verdana" w:eastAsia="Times New Roman" w:hAnsi="Verdana" w:cs="Arial"/>
          <w:sz w:val="20"/>
          <w:szCs w:val="20"/>
        </w:rPr>
      </w:pPr>
      <w:r w:rsidRPr="007D54F5">
        <w:rPr>
          <w:rFonts w:ascii="Verdana" w:eastAsia="Times New Roman" w:hAnsi="Verdana" w:cs="Arial"/>
          <w:sz w:val="20"/>
          <w:szCs w:val="20"/>
        </w:rPr>
        <w:t>No food or drinks</w:t>
      </w:r>
    </w:p>
    <w:p w:rsidR="00945B32" w:rsidRPr="007D54F5" w:rsidRDefault="00DC7242" w:rsidP="00F96FF3">
      <w:pPr>
        <w:numPr>
          <w:ilvl w:val="2"/>
          <w:numId w:val="6"/>
        </w:numPr>
        <w:spacing w:after="0" w:line="240" w:lineRule="auto"/>
        <w:rPr>
          <w:rFonts w:ascii="Verdana" w:eastAsia="Times New Roman" w:hAnsi="Verdana" w:cs="Arial"/>
          <w:sz w:val="20"/>
          <w:szCs w:val="20"/>
        </w:rPr>
      </w:pPr>
      <w:r w:rsidRPr="007D54F5">
        <w:rPr>
          <w:rFonts w:ascii="Verdana" w:eastAsia="Times New Roman" w:hAnsi="Verdana" w:cs="Arial"/>
          <w:sz w:val="20"/>
          <w:szCs w:val="20"/>
        </w:rPr>
        <w:t xml:space="preserve">Cell Phone Policy: </w:t>
      </w:r>
      <w:r w:rsidRPr="007D54F5">
        <w:rPr>
          <w:rFonts w:ascii="Verdana" w:eastAsia="Times New Roman" w:hAnsi="Verdana" w:cs="Arial"/>
          <w:sz w:val="20"/>
          <w:szCs w:val="20"/>
        </w:rPr>
        <w:tab/>
        <w:t>See it. Hear it. Take it.</w:t>
      </w:r>
      <w:r w:rsidR="00945B32" w:rsidRPr="007D54F5">
        <w:rPr>
          <w:rFonts w:ascii="Verdana" w:eastAsia="Times New Roman" w:hAnsi="Verdana" w:cs="Arial"/>
          <w:sz w:val="20"/>
          <w:szCs w:val="20"/>
        </w:rPr>
        <w:t xml:space="preserve"> </w:t>
      </w:r>
    </w:p>
    <w:p w:rsidR="00F07AD7" w:rsidRPr="007D54F5" w:rsidRDefault="00F07AD7" w:rsidP="009E7A26">
      <w:pPr>
        <w:pStyle w:val="ListParagraph"/>
        <w:ind w:left="2880"/>
        <w:rPr>
          <w:rFonts w:ascii="Verdana" w:hAnsi="Verdana"/>
          <w:sz w:val="20"/>
          <w:szCs w:val="20"/>
        </w:rPr>
      </w:pPr>
    </w:p>
    <w:p w:rsidR="00F07AD7" w:rsidRPr="006E32B6" w:rsidRDefault="00F07AD7" w:rsidP="00F37707">
      <w:pPr>
        <w:pStyle w:val="ListParagraph"/>
        <w:numPr>
          <w:ilvl w:val="0"/>
          <w:numId w:val="6"/>
        </w:numPr>
        <w:spacing w:after="0"/>
        <w:rPr>
          <w:rFonts w:ascii="Verdana" w:hAnsi="Verdana"/>
          <w:b/>
          <w:sz w:val="24"/>
          <w:szCs w:val="24"/>
          <w:u w:val="single"/>
        </w:rPr>
      </w:pPr>
      <w:r w:rsidRPr="006E32B6">
        <w:rPr>
          <w:rFonts w:ascii="Verdana" w:hAnsi="Verdana"/>
          <w:b/>
          <w:sz w:val="24"/>
          <w:szCs w:val="24"/>
          <w:u w:val="single"/>
        </w:rPr>
        <w:t>Notebook:</w:t>
      </w:r>
    </w:p>
    <w:p w:rsidR="006E32B6" w:rsidRPr="007D54F5" w:rsidRDefault="00F07AD7" w:rsidP="00F07AD7">
      <w:pPr>
        <w:ind w:left="2160"/>
        <w:rPr>
          <w:rFonts w:ascii="Verdana" w:hAnsi="Verdana"/>
          <w:sz w:val="20"/>
          <w:szCs w:val="20"/>
        </w:rPr>
      </w:pPr>
      <w:r w:rsidRPr="007D54F5">
        <w:rPr>
          <w:rFonts w:ascii="Verdana" w:hAnsi="Verdana"/>
          <w:sz w:val="20"/>
          <w:szCs w:val="20"/>
        </w:rPr>
        <w:t xml:space="preserve">Each student is required to keep a notebook.  The notebook must be brought to class daily.  </w:t>
      </w:r>
      <w:r w:rsidR="00DE373B" w:rsidRPr="007D54F5">
        <w:rPr>
          <w:rFonts w:ascii="Verdana" w:hAnsi="Verdana"/>
          <w:sz w:val="20"/>
          <w:szCs w:val="20"/>
        </w:rPr>
        <w:t>A binder with loose-leaf paper and dividers is recommended.</w:t>
      </w:r>
    </w:p>
    <w:p w:rsidR="00F07AD7" w:rsidRPr="006E32B6" w:rsidRDefault="006E32B6" w:rsidP="006E32B6">
      <w:pPr>
        <w:ind w:left="2160" w:firstLine="720"/>
        <w:rPr>
          <w:rFonts w:ascii="Verdana" w:hAnsi="Verdana"/>
          <w:b/>
          <w:sz w:val="24"/>
          <w:szCs w:val="24"/>
          <w:u w:val="single"/>
        </w:rPr>
      </w:pPr>
      <w:r>
        <w:rPr>
          <w:rFonts w:ascii="Verdana" w:hAnsi="Verdana"/>
          <w:b/>
          <w:i/>
          <w:sz w:val="24"/>
          <w:szCs w:val="24"/>
          <w:u w:val="single"/>
        </w:rPr>
        <w:t>T</w:t>
      </w:r>
      <w:r w:rsidR="00F07AD7" w:rsidRPr="006E32B6">
        <w:rPr>
          <w:rFonts w:ascii="Verdana" w:hAnsi="Verdana"/>
          <w:b/>
          <w:i/>
          <w:sz w:val="24"/>
          <w:szCs w:val="24"/>
          <w:u w:val="single"/>
        </w:rPr>
        <w:t>extbook</w:t>
      </w:r>
      <w:r>
        <w:rPr>
          <w:rFonts w:ascii="Verdana" w:hAnsi="Verdana"/>
          <w:b/>
          <w:i/>
          <w:sz w:val="24"/>
          <w:szCs w:val="24"/>
          <w:u w:val="single"/>
        </w:rPr>
        <w:t xml:space="preserve">s are </w:t>
      </w:r>
      <w:r w:rsidR="00F07AD7" w:rsidRPr="006E32B6">
        <w:rPr>
          <w:rFonts w:ascii="Verdana" w:hAnsi="Verdana"/>
          <w:b/>
          <w:i/>
          <w:sz w:val="24"/>
          <w:szCs w:val="24"/>
          <w:u w:val="single"/>
        </w:rPr>
        <w:t xml:space="preserve">not </w:t>
      </w:r>
      <w:r w:rsidR="009D1277">
        <w:rPr>
          <w:rFonts w:ascii="Verdana" w:hAnsi="Verdana"/>
          <w:b/>
          <w:i/>
          <w:sz w:val="24"/>
          <w:szCs w:val="24"/>
          <w:u w:val="single"/>
        </w:rPr>
        <w:t xml:space="preserve">to </w:t>
      </w:r>
      <w:r w:rsidR="00F07AD7" w:rsidRPr="006E32B6">
        <w:rPr>
          <w:rFonts w:ascii="Verdana" w:hAnsi="Verdana"/>
          <w:b/>
          <w:i/>
          <w:sz w:val="24"/>
          <w:szCs w:val="24"/>
          <w:u w:val="single"/>
        </w:rPr>
        <w:t>be used as your notebook!!!</w:t>
      </w:r>
    </w:p>
    <w:p w:rsidR="00F07AD7" w:rsidRPr="00F30814" w:rsidRDefault="00F07AD7" w:rsidP="00294440">
      <w:pPr>
        <w:pStyle w:val="ListParagraph"/>
        <w:numPr>
          <w:ilvl w:val="0"/>
          <w:numId w:val="6"/>
        </w:numPr>
        <w:rPr>
          <w:rFonts w:ascii="Verdana" w:hAnsi="Verdana"/>
          <w:b/>
          <w:sz w:val="24"/>
          <w:szCs w:val="24"/>
          <w:u w:val="single"/>
        </w:rPr>
      </w:pPr>
      <w:r w:rsidRPr="00F30814">
        <w:rPr>
          <w:rFonts w:ascii="Verdana" w:hAnsi="Verdana"/>
          <w:b/>
          <w:sz w:val="24"/>
          <w:szCs w:val="24"/>
          <w:u w:val="single"/>
        </w:rPr>
        <w:t>Notes &amp; Homework:</w:t>
      </w:r>
    </w:p>
    <w:p w:rsidR="00965F3F" w:rsidRPr="007D54F5" w:rsidRDefault="00F07AD7" w:rsidP="00294440">
      <w:pPr>
        <w:pStyle w:val="ListParagraph"/>
        <w:numPr>
          <w:ilvl w:val="1"/>
          <w:numId w:val="14"/>
        </w:numPr>
        <w:rPr>
          <w:rFonts w:ascii="Verdana" w:hAnsi="Verdana"/>
          <w:sz w:val="20"/>
          <w:szCs w:val="20"/>
        </w:rPr>
      </w:pPr>
      <w:r w:rsidRPr="007D54F5">
        <w:rPr>
          <w:rFonts w:ascii="Verdana" w:hAnsi="Verdana"/>
          <w:sz w:val="20"/>
          <w:szCs w:val="20"/>
        </w:rPr>
        <w:t xml:space="preserve">Students are required to take notes daily during instruction. These notes will serve as a study guide for the lesson.  </w:t>
      </w:r>
    </w:p>
    <w:p w:rsidR="00965F3F" w:rsidRPr="007D54F5" w:rsidRDefault="00BC0014" w:rsidP="00294440">
      <w:pPr>
        <w:pStyle w:val="ListParagraph"/>
        <w:numPr>
          <w:ilvl w:val="1"/>
          <w:numId w:val="14"/>
        </w:numPr>
        <w:rPr>
          <w:rFonts w:ascii="Verdana" w:hAnsi="Verdana"/>
          <w:b/>
          <w:sz w:val="20"/>
          <w:szCs w:val="20"/>
        </w:rPr>
      </w:pPr>
      <w:r w:rsidRPr="007D54F5">
        <w:rPr>
          <w:rFonts w:ascii="Verdana" w:hAnsi="Verdana"/>
          <w:sz w:val="20"/>
          <w:szCs w:val="20"/>
        </w:rPr>
        <w:t>Homework a</w:t>
      </w:r>
      <w:r w:rsidR="00F07AD7" w:rsidRPr="007D54F5">
        <w:rPr>
          <w:rFonts w:ascii="Verdana" w:hAnsi="Verdana"/>
          <w:sz w:val="20"/>
          <w:szCs w:val="20"/>
        </w:rPr>
        <w:t xml:space="preserve">ssignments </w:t>
      </w:r>
      <w:r w:rsidR="00965F3F" w:rsidRPr="007D54F5">
        <w:rPr>
          <w:rFonts w:ascii="Verdana" w:hAnsi="Verdana"/>
          <w:sz w:val="20"/>
          <w:szCs w:val="20"/>
        </w:rPr>
        <w:t>must be completed and are</w:t>
      </w:r>
      <w:r w:rsidR="00F07AD7" w:rsidRPr="007D54F5">
        <w:rPr>
          <w:rFonts w:ascii="Verdana" w:hAnsi="Verdana"/>
          <w:sz w:val="20"/>
          <w:szCs w:val="20"/>
        </w:rPr>
        <w:t xml:space="preserve"> subject to be collected at any time.  Homework grades are based on the student’s ability to complete problems similar to those </w:t>
      </w:r>
      <w:r w:rsidR="00EB388F" w:rsidRPr="007D54F5">
        <w:rPr>
          <w:rFonts w:ascii="Verdana" w:hAnsi="Verdana"/>
          <w:sz w:val="20"/>
          <w:szCs w:val="20"/>
        </w:rPr>
        <w:t>provided in class notes</w:t>
      </w:r>
      <w:r w:rsidR="00F07AD7" w:rsidRPr="007D54F5">
        <w:rPr>
          <w:rFonts w:ascii="Verdana" w:hAnsi="Verdana"/>
          <w:b/>
          <w:sz w:val="20"/>
          <w:szCs w:val="20"/>
        </w:rPr>
        <w:t xml:space="preserve">.  </w:t>
      </w:r>
    </w:p>
    <w:p w:rsidR="00965F3F" w:rsidRPr="007D54F5" w:rsidRDefault="00965F3F" w:rsidP="00294440">
      <w:pPr>
        <w:pStyle w:val="ListParagraph"/>
        <w:numPr>
          <w:ilvl w:val="1"/>
          <w:numId w:val="14"/>
        </w:numPr>
        <w:rPr>
          <w:rFonts w:ascii="Verdana" w:hAnsi="Verdana"/>
          <w:sz w:val="20"/>
          <w:szCs w:val="20"/>
        </w:rPr>
      </w:pPr>
      <w:r w:rsidRPr="007D54F5">
        <w:rPr>
          <w:rFonts w:ascii="Verdana" w:hAnsi="Verdana"/>
          <w:sz w:val="20"/>
          <w:szCs w:val="20"/>
        </w:rPr>
        <w:t xml:space="preserve">Students are expected to persevere and complete their homework using all available resources: notes, textbook, tutoring, student study groups, online resources, etc. </w:t>
      </w:r>
      <w:r w:rsidR="008435ED" w:rsidRPr="007D54F5">
        <w:rPr>
          <w:rFonts w:ascii="Verdana" w:hAnsi="Verdana"/>
          <w:sz w:val="20"/>
          <w:szCs w:val="20"/>
        </w:rPr>
        <w:t>Each challenge is a learning opportunity that students must take advantage of.</w:t>
      </w:r>
    </w:p>
    <w:p w:rsidR="00F07AD7" w:rsidRPr="007D54F5" w:rsidRDefault="00EB388F" w:rsidP="00294440">
      <w:pPr>
        <w:pStyle w:val="ListParagraph"/>
        <w:numPr>
          <w:ilvl w:val="1"/>
          <w:numId w:val="14"/>
        </w:numPr>
        <w:rPr>
          <w:rFonts w:ascii="Verdana" w:hAnsi="Verdana"/>
          <w:sz w:val="20"/>
          <w:szCs w:val="20"/>
        </w:rPr>
      </w:pPr>
      <w:r w:rsidRPr="007D54F5">
        <w:rPr>
          <w:rFonts w:ascii="Verdana" w:hAnsi="Verdana"/>
          <w:sz w:val="20"/>
          <w:szCs w:val="20"/>
        </w:rPr>
        <w:t xml:space="preserve">Tutoring is available for free, at school, and students are expected to attend tutoring whenever they begin to struggle with a concept. </w:t>
      </w:r>
      <w:r w:rsidR="00965F3F" w:rsidRPr="007D54F5">
        <w:rPr>
          <w:rFonts w:ascii="Verdana" w:hAnsi="Verdana"/>
          <w:sz w:val="20"/>
          <w:szCs w:val="20"/>
        </w:rPr>
        <w:t xml:space="preserve">Students should attend tutoring before the assignment is due. </w:t>
      </w:r>
    </w:p>
    <w:p w:rsidR="00F07AD7" w:rsidRPr="007D54F5" w:rsidRDefault="00F07AD7" w:rsidP="00F07AD7">
      <w:pPr>
        <w:pStyle w:val="ListParagraph"/>
        <w:ind w:left="2160"/>
        <w:rPr>
          <w:b/>
          <w:sz w:val="20"/>
          <w:szCs w:val="20"/>
        </w:rPr>
      </w:pPr>
    </w:p>
    <w:p w:rsidR="00794009" w:rsidRDefault="00794009" w:rsidP="003F7F43">
      <w:pPr>
        <w:pStyle w:val="ListParagraph"/>
        <w:numPr>
          <w:ilvl w:val="0"/>
          <w:numId w:val="6"/>
        </w:numPr>
        <w:ind w:left="1440"/>
        <w:rPr>
          <w:b/>
          <w:sz w:val="24"/>
          <w:szCs w:val="24"/>
        </w:rPr>
      </w:pPr>
      <w:r w:rsidRPr="0046192D">
        <w:rPr>
          <w:b/>
          <w:sz w:val="24"/>
          <w:szCs w:val="24"/>
        </w:rPr>
        <w:t>Honor Code</w:t>
      </w:r>
    </w:p>
    <w:p w:rsidR="00B91C66" w:rsidRPr="007D54F5" w:rsidRDefault="00B91C66" w:rsidP="00B91C66">
      <w:pPr>
        <w:pStyle w:val="ListParagraph"/>
        <w:ind w:left="2160"/>
        <w:rPr>
          <w:rFonts w:ascii="Verdana" w:hAnsi="Verdana"/>
          <w:sz w:val="20"/>
          <w:szCs w:val="20"/>
        </w:rPr>
      </w:pPr>
      <w:r w:rsidRPr="007D54F5">
        <w:rPr>
          <w:rFonts w:ascii="Verdana" w:hAnsi="Verdana"/>
          <w:sz w:val="20"/>
          <w:szCs w:val="20"/>
        </w:rPr>
        <w:t>Students are expected to do their</w:t>
      </w:r>
      <w:r w:rsidR="008435ED" w:rsidRPr="007D54F5">
        <w:rPr>
          <w:rFonts w:ascii="Verdana" w:hAnsi="Verdana"/>
          <w:sz w:val="20"/>
          <w:szCs w:val="20"/>
        </w:rPr>
        <w:t xml:space="preserve"> own work. </w:t>
      </w:r>
      <w:r w:rsidRPr="007D54F5">
        <w:rPr>
          <w:rFonts w:ascii="Verdana" w:hAnsi="Verdana"/>
          <w:sz w:val="20"/>
          <w:szCs w:val="20"/>
        </w:rPr>
        <w:t xml:space="preserve">This includes class work, projects, tests, quizzes, etc.  </w:t>
      </w:r>
      <w:r w:rsidR="008435ED" w:rsidRPr="007D54F5">
        <w:rPr>
          <w:rFonts w:ascii="Verdana" w:hAnsi="Verdana"/>
          <w:sz w:val="20"/>
          <w:szCs w:val="20"/>
        </w:rPr>
        <w:t>Reference the policy described in the student handbook.</w:t>
      </w:r>
    </w:p>
    <w:p w:rsidR="00B91C66" w:rsidRPr="0046192D" w:rsidRDefault="00B91C66" w:rsidP="00B91C66">
      <w:pPr>
        <w:pStyle w:val="ListParagraph"/>
        <w:ind w:left="2160"/>
        <w:rPr>
          <w:b/>
          <w:sz w:val="24"/>
          <w:szCs w:val="24"/>
        </w:rPr>
      </w:pPr>
    </w:p>
    <w:p w:rsidR="00282A9B" w:rsidRPr="00282A9B" w:rsidRDefault="00B77B6D" w:rsidP="00282A9B">
      <w:pPr>
        <w:rPr>
          <w:b/>
          <w:sz w:val="32"/>
          <w:szCs w:val="32"/>
          <w14:shadow w14:blurRad="50800" w14:dist="38100" w14:dir="2700000" w14:sx="100000" w14:sy="100000" w14:kx="0" w14:ky="0" w14:algn="tl">
            <w14:srgbClr w14:val="000000">
              <w14:alpha w14:val="60000"/>
            </w14:srgbClr>
          </w14:shadow>
        </w:rPr>
      </w:pPr>
      <w:r>
        <w:rPr>
          <w:b/>
          <w:sz w:val="28"/>
          <w:szCs w:val="28"/>
        </w:rPr>
        <w:br w:type="page"/>
      </w:r>
      <w:r w:rsidR="00282A9B" w:rsidRPr="00282A9B">
        <w:rPr>
          <w:b/>
          <w:sz w:val="32"/>
          <w:szCs w:val="32"/>
          <w14:shadow w14:blurRad="50800" w14:dist="38100" w14:dir="2700000" w14:sx="100000" w14:sy="100000" w14:kx="0" w14:ky="0" w14:algn="tl">
            <w14:srgbClr w14:val="000000">
              <w14:alpha w14:val="60000"/>
            </w14:srgbClr>
          </w14:shadow>
        </w:rPr>
        <w:lastRenderedPageBreak/>
        <w:t>TEACHER:</w:t>
      </w:r>
    </w:p>
    <w:p w:rsidR="00282A9B" w:rsidRPr="00095178" w:rsidRDefault="00282A9B" w:rsidP="00282A9B">
      <w:pPr>
        <w:pStyle w:val="ListParagraph"/>
        <w:numPr>
          <w:ilvl w:val="0"/>
          <w:numId w:val="5"/>
        </w:numPr>
        <w:rPr>
          <w:b/>
          <w:sz w:val="28"/>
          <w:szCs w:val="28"/>
        </w:rPr>
      </w:pPr>
      <w:r>
        <w:rPr>
          <w:b/>
          <w:sz w:val="28"/>
          <w:szCs w:val="28"/>
        </w:rPr>
        <w:t>Communication Strategy:</w:t>
      </w:r>
    </w:p>
    <w:p w:rsidR="00282A9B" w:rsidRPr="007D54F5" w:rsidRDefault="00282A9B" w:rsidP="00282A9B">
      <w:pPr>
        <w:pStyle w:val="ListParagraph"/>
        <w:numPr>
          <w:ilvl w:val="0"/>
          <w:numId w:val="18"/>
        </w:numPr>
        <w:ind w:left="1080"/>
        <w:rPr>
          <w:rFonts w:ascii="Verdana" w:hAnsi="Verdana"/>
          <w:sz w:val="20"/>
          <w:szCs w:val="20"/>
        </w:rPr>
      </w:pPr>
      <w:r w:rsidRPr="007D54F5">
        <w:rPr>
          <w:rFonts w:ascii="Verdana" w:hAnsi="Verdana"/>
          <w:sz w:val="20"/>
          <w:szCs w:val="20"/>
        </w:rPr>
        <w:t>Students are encouraged to communicate any problems they may be having with class content, projects, etc. to the teacher. Students are encouraged to check their grades on the portal frequently to maintain an understanding of what their grade is.</w:t>
      </w:r>
    </w:p>
    <w:p w:rsidR="00282A9B" w:rsidRPr="007D54F5" w:rsidRDefault="00282A9B" w:rsidP="00282A9B">
      <w:pPr>
        <w:pStyle w:val="ListParagraph"/>
        <w:numPr>
          <w:ilvl w:val="0"/>
          <w:numId w:val="18"/>
        </w:numPr>
        <w:ind w:left="1080"/>
        <w:rPr>
          <w:rFonts w:ascii="Verdana" w:hAnsi="Verdana"/>
          <w:sz w:val="20"/>
          <w:szCs w:val="20"/>
        </w:rPr>
      </w:pPr>
      <w:r w:rsidRPr="007D54F5">
        <w:rPr>
          <w:rFonts w:ascii="Verdana" w:hAnsi="Verdana"/>
          <w:sz w:val="20"/>
          <w:szCs w:val="20"/>
        </w:rPr>
        <w:t>Parents are encouraged to email or call the instructor with any questions or concerns at any time.</w:t>
      </w:r>
    </w:p>
    <w:p w:rsidR="00282A9B" w:rsidRPr="007D54F5" w:rsidRDefault="00282A9B" w:rsidP="00282A9B">
      <w:pPr>
        <w:pStyle w:val="ListParagraph"/>
        <w:numPr>
          <w:ilvl w:val="0"/>
          <w:numId w:val="18"/>
        </w:numPr>
        <w:ind w:left="1080"/>
        <w:rPr>
          <w:rFonts w:ascii="Verdana" w:hAnsi="Verdana"/>
          <w:sz w:val="20"/>
          <w:szCs w:val="20"/>
        </w:rPr>
      </w:pPr>
      <w:r w:rsidRPr="007D54F5">
        <w:rPr>
          <w:rFonts w:ascii="Verdana" w:hAnsi="Verdana"/>
          <w:sz w:val="20"/>
          <w:szCs w:val="20"/>
        </w:rPr>
        <w:t xml:space="preserve">I am open to feedback. Please contact me if you have any questions or concerns or if you notice any struggles that your child may be encountering. </w:t>
      </w:r>
    </w:p>
    <w:p w:rsidR="00282A9B" w:rsidRPr="006E32B6" w:rsidRDefault="00282A9B" w:rsidP="00282A9B">
      <w:pPr>
        <w:pStyle w:val="ListParagraph"/>
        <w:numPr>
          <w:ilvl w:val="0"/>
          <w:numId w:val="6"/>
        </w:numPr>
        <w:rPr>
          <w:rFonts w:ascii="Verdana" w:hAnsi="Verdana"/>
          <w:sz w:val="24"/>
          <w:szCs w:val="24"/>
        </w:rPr>
      </w:pPr>
      <w:r>
        <w:rPr>
          <w:rFonts w:ascii="Verdana" w:hAnsi="Verdana"/>
          <w:sz w:val="20"/>
          <w:szCs w:val="20"/>
        </w:rPr>
        <w:t>Best way to reach me is by email.</w:t>
      </w:r>
    </w:p>
    <w:p w:rsidR="00282A9B" w:rsidRDefault="00282A9B" w:rsidP="00282A9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Pr="00C524D5">
        <w:rPr>
          <w:b/>
          <w:sz w:val="24"/>
          <w:szCs w:val="24"/>
        </w:rPr>
        <w:t xml:space="preserve">Email Address:  </w:t>
      </w:r>
      <w:hyperlink r:id="rId9" w:history="1">
        <w:r w:rsidRPr="00E739AA">
          <w:rPr>
            <w:rStyle w:val="Hyperlink"/>
            <w:b/>
            <w:sz w:val="24"/>
            <w:szCs w:val="24"/>
          </w:rPr>
          <w:t>adam.howard@knoxschools.org</w:t>
        </w:r>
      </w:hyperlink>
    </w:p>
    <w:p w:rsidR="00282A9B" w:rsidRDefault="00282A9B" w:rsidP="00282A9B">
      <w:pPr>
        <w:rPr>
          <w:b/>
          <w:sz w:val="24"/>
          <w:szCs w:val="24"/>
        </w:rPr>
      </w:pPr>
      <w:r w:rsidRPr="00C524D5">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sidRPr="00C524D5">
        <w:rPr>
          <w:b/>
          <w:sz w:val="24"/>
          <w:szCs w:val="24"/>
        </w:rPr>
        <w:t xml:space="preserve">Phone Number: (865) 689-9130 x </w:t>
      </w:r>
      <w:r>
        <w:rPr>
          <w:b/>
          <w:sz w:val="24"/>
          <w:szCs w:val="24"/>
        </w:rPr>
        <w:t>72547</w:t>
      </w:r>
    </w:p>
    <w:p w:rsidR="00282A9B" w:rsidRDefault="00282A9B" w:rsidP="00282A9B">
      <w:pPr>
        <w:pStyle w:val="ListParagraph"/>
        <w:rPr>
          <w:b/>
          <w:sz w:val="28"/>
          <w:szCs w:val="28"/>
        </w:rPr>
      </w:pPr>
    </w:p>
    <w:p w:rsidR="00282A9B" w:rsidRPr="00095178" w:rsidRDefault="00282A9B" w:rsidP="00282A9B">
      <w:pPr>
        <w:pStyle w:val="ListParagraph"/>
        <w:numPr>
          <w:ilvl w:val="0"/>
          <w:numId w:val="5"/>
        </w:numPr>
        <w:rPr>
          <w:b/>
          <w:sz w:val="28"/>
          <w:szCs w:val="28"/>
        </w:rPr>
      </w:pPr>
      <w:r w:rsidRPr="00095178">
        <w:rPr>
          <w:b/>
          <w:sz w:val="28"/>
          <w:szCs w:val="28"/>
        </w:rPr>
        <w:t>Intervention Strategy:</w:t>
      </w:r>
    </w:p>
    <w:p w:rsidR="00282A9B" w:rsidRDefault="00282A9B" w:rsidP="00282A9B">
      <w:pPr>
        <w:pStyle w:val="ListParagraph"/>
        <w:numPr>
          <w:ilvl w:val="1"/>
          <w:numId w:val="5"/>
        </w:numPr>
        <w:tabs>
          <w:tab w:val="left" w:pos="1080"/>
        </w:tabs>
        <w:ind w:left="1080"/>
        <w:rPr>
          <w:rFonts w:ascii="Verdana" w:hAnsi="Verdana"/>
        </w:rPr>
      </w:pPr>
      <w:r>
        <w:rPr>
          <w:rFonts w:ascii="Verdana" w:hAnsi="Verdana"/>
        </w:rPr>
        <w:t>Tutoring will be available through the Pilot Center. When the center opens hours will be announced and posted in the classroom.</w:t>
      </w:r>
    </w:p>
    <w:p w:rsidR="00282A9B" w:rsidRDefault="00282A9B" w:rsidP="00282A9B">
      <w:pPr>
        <w:pStyle w:val="ListParagraph"/>
        <w:numPr>
          <w:ilvl w:val="1"/>
          <w:numId w:val="5"/>
        </w:numPr>
        <w:tabs>
          <w:tab w:val="left" w:pos="1080"/>
        </w:tabs>
        <w:ind w:left="1080"/>
        <w:rPr>
          <w:rFonts w:ascii="Verdana" w:hAnsi="Verdana"/>
        </w:rPr>
      </w:pPr>
      <w:r>
        <w:rPr>
          <w:rFonts w:ascii="Verdana" w:hAnsi="Verdana"/>
        </w:rPr>
        <w:t>Additional tutoring opportunities are available from other math department instructors.</w:t>
      </w:r>
    </w:p>
    <w:p w:rsidR="00282A9B" w:rsidRPr="00B349E8" w:rsidRDefault="00282A9B" w:rsidP="00282A9B">
      <w:pPr>
        <w:pStyle w:val="ListParagraph"/>
        <w:numPr>
          <w:ilvl w:val="1"/>
          <w:numId w:val="5"/>
        </w:numPr>
        <w:tabs>
          <w:tab w:val="left" w:pos="1080"/>
        </w:tabs>
        <w:ind w:left="1080"/>
        <w:rPr>
          <w:rFonts w:ascii="Verdana" w:hAnsi="Verdana"/>
        </w:rPr>
      </w:pPr>
      <w:r>
        <w:rPr>
          <w:rFonts w:ascii="Verdana" w:hAnsi="Verdana"/>
        </w:rPr>
        <w:t>You may also email me questions about homework.</w:t>
      </w:r>
    </w:p>
    <w:p w:rsidR="00B349E8" w:rsidRPr="007D54F5" w:rsidRDefault="00B349E8" w:rsidP="00282A9B">
      <w:pPr>
        <w:rPr>
          <w:rFonts w:ascii="Verdana" w:hAnsi="Verdana"/>
          <w:sz w:val="20"/>
          <w:szCs w:val="20"/>
        </w:rPr>
      </w:pPr>
    </w:p>
    <w:sectPr w:rsidR="00B349E8" w:rsidRPr="007D54F5" w:rsidSect="00511B7C">
      <w:headerReference w:type="default" r:id="rId10"/>
      <w:footerReference w:type="default" r:id="rId11"/>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AD" w:rsidRDefault="000215AD" w:rsidP="006C67FB">
      <w:pPr>
        <w:spacing w:after="0" w:line="240" w:lineRule="auto"/>
      </w:pPr>
      <w:r>
        <w:separator/>
      </w:r>
    </w:p>
  </w:endnote>
  <w:endnote w:type="continuationSeparator" w:id="0">
    <w:p w:rsidR="000215AD" w:rsidRDefault="000215AD"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otham-Medium">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751B43" w:rsidRDefault="00751B4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A197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A1979">
              <w:rPr>
                <w:b/>
                <w:noProof/>
              </w:rPr>
              <w:t>5</w:t>
            </w:r>
            <w:r>
              <w:rPr>
                <w:b/>
                <w:sz w:val="24"/>
                <w:szCs w:val="24"/>
              </w:rPr>
              <w:fldChar w:fldCharType="end"/>
            </w:r>
          </w:p>
        </w:sdtContent>
      </w:sdt>
    </w:sdtContent>
  </w:sdt>
  <w:p w:rsidR="00751B43" w:rsidRDefault="00751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AD" w:rsidRDefault="000215AD" w:rsidP="006C67FB">
      <w:pPr>
        <w:spacing w:after="0" w:line="240" w:lineRule="auto"/>
      </w:pPr>
      <w:r>
        <w:separator/>
      </w:r>
    </w:p>
  </w:footnote>
  <w:footnote w:type="continuationSeparator" w:id="0">
    <w:p w:rsidR="000215AD" w:rsidRDefault="000215AD"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43" w:rsidRDefault="0012141A">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3B7A3190" wp14:editId="59CC2592">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B43" w:rsidRDefault="00751B43">
                          <w:r w:rsidRPr="00222F38">
                            <w:rPr>
                              <w:noProof/>
                            </w:rPr>
                            <w:drawing>
                              <wp:inline distT="0" distB="0" distL="0" distR="0" wp14:anchorId="1EA205D7" wp14:editId="48C6C7C8">
                                <wp:extent cx="713099" cy="709930"/>
                                <wp:effectExtent l="19050" t="0" r="0" b="0"/>
                                <wp:docPr id="6"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751B43" w:rsidRDefault="00751B43">
                    <w:r w:rsidRPr="00222F38">
                      <w:rPr>
                        <w:noProof/>
                      </w:rPr>
                      <w:drawing>
                        <wp:inline distT="0" distB="0" distL="0" distR="0" wp14:anchorId="1EA205D7" wp14:editId="48C6C7C8">
                          <wp:extent cx="713099" cy="709930"/>
                          <wp:effectExtent l="19050" t="0" r="0" b="0"/>
                          <wp:docPr id="6"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2"/>
                                  <a:stretch>
                                    <a:fillRect/>
                                  </a:stretch>
                                </pic:blipFill>
                                <pic:spPr>
                                  <a:xfrm>
                                    <a:off x="0" y="0"/>
                                    <a:ext cx="719480" cy="716282"/>
                                  </a:xfrm>
                                  <a:prstGeom prst="rect">
                                    <a:avLst/>
                                  </a:prstGeom>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751B43">
          <w:rPr>
            <w:b/>
            <w:bCs/>
            <w:color w:val="1F497D" w:themeColor="text2"/>
            <w:sz w:val="28"/>
            <w:szCs w:val="28"/>
          </w:rPr>
          <w:t>Gibbs High School</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751B43" w:rsidRDefault="00911E95">
        <w:pPr>
          <w:pStyle w:val="Header"/>
          <w:tabs>
            <w:tab w:val="left" w:pos="2580"/>
            <w:tab w:val="left" w:pos="2985"/>
          </w:tabs>
          <w:spacing w:after="120" w:line="276" w:lineRule="auto"/>
          <w:jc w:val="right"/>
          <w:rPr>
            <w:color w:val="4F81BD" w:themeColor="accent1"/>
          </w:rPr>
        </w:pPr>
        <w:r>
          <w:rPr>
            <w:b/>
            <w:bCs/>
            <w:color w:val="1F497D" w:themeColor="text2"/>
            <w:sz w:val="28"/>
            <w:szCs w:val="28"/>
          </w:rPr>
          <w:t>Robotics – Adam Howard</w:t>
        </w:r>
      </w:p>
    </w:sdtContent>
  </w:sdt>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751B43" w:rsidRDefault="00A90671">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Spring</w:t>
        </w:r>
        <w:r w:rsidR="007D54F5">
          <w:rPr>
            <w:color w:val="808080" w:themeColor="text1" w:themeTint="7F"/>
          </w:rPr>
          <w:t xml:space="preserve"> 201</w:t>
        </w:r>
        <w:r>
          <w:rPr>
            <w:color w:val="808080" w:themeColor="text1" w:themeTint="7F"/>
          </w:rPr>
          <w:t>7</w:t>
        </w:r>
      </w:p>
    </w:sdtContent>
  </w:sdt>
  <w:p w:rsidR="00751B43" w:rsidRDefault="00751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1E1E"/>
    <w:multiLevelType w:val="hybridMultilevel"/>
    <w:tmpl w:val="6866A652"/>
    <w:lvl w:ilvl="0" w:tplc="C9AA0642">
      <w:numFmt w:val="bullet"/>
      <w:lvlText w:val="•"/>
      <w:lvlJc w:val="left"/>
      <w:pPr>
        <w:ind w:left="1800" w:hanging="360"/>
      </w:pPr>
      <w:rPr>
        <w:rFonts w:ascii="Verdana" w:eastAsiaTheme="minorEastAsia" w:hAnsi="Verdana" w:cs="Gotham-Medium"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281DE0"/>
    <w:multiLevelType w:val="hybridMultilevel"/>
    <w:tmpl w:val="A9E09CC4"/>
    <w:lvl w:ilvl="0" w:tplc="5B7E853E">
      <w:start w:val="1"/>
      <w:numFmt w:val="bullet"/>
      <w:lvlText w:val="o"/>
      <w:lvlJc w:val="left"/>
      <w:pPr>
        <w:ind w:left="1440" w:hanging="360"/>
      </w:pPr>
      <w:rPr>
        <w:rFonts w:ascii="Courier New" w:hAnsi="Courier New" w:cs="Courier New" w:hint="default"/>
        <w:sz w:val="24"/>
        <w:szCs w:val="24"/>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14592"/>
    <w:multiLevelType w:val="hybridMultilevel"/>
    <w:tmpl w:val="1E52B3BE"/>
    <w:lvl w:ilvl="0" w:tplc="5B7E853E">
      <w:start w:val="1"/>
      <w:numFmt w:val="bullet"/>
      <w:lvlText w:val="o"/>
      <w:lvlJc w:val="left"/>
      <w:pPr>
        <w:ind w:left="1440" w:hanging="360"/>
      </w:pPr>
      <w:rPr>
        <w:rFonts w:ascii="Courier New" w:hAnsi="Courier New" w:cs="Courier New" w:hint="default"/>
        <w:sz w:val="24"/>
        <w:szCs w:val="24"/>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F0C0E"/>
    <w:multiLevelType w:val="hybridMultilevel"/>
    <w:tmpl w:val="D20812B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D7220EC"/>
    <w:multiLevelType w:val="hybridMultilevel"/>
    <w:tmpl w:val="CA4A36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6F1A22"/>
    <w:multiLevelType w:val="hybridMultilevel"/>
    <w:tmpl w:val="95EE6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4FB2FC7"/>
    <w:multiLevelType w:val="hybridMultilevel"/>
    <w:tmpl w:val="4A98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24A0D"/>
    <w:multiLevelType w:val="hybridMultilevel"/>
    <w:tmpl w:val="3744A21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7076A84"/>
    <w:multiLevelType w:val="hybridMultilevel"/>
    <w:tmpl w:val="2CDC6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3F1EC6"/>
    <w:multiLevelType w:val="hybridMultilevel"/>
    <w:tmpl w:val="7344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06CC4"/>
    <w:multiLevelType w:val="hybridMultilevel"/>
    <w:tmpl w:val="D14045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116E1"/>
    <w:multiLevelType w:val="hybridMultilevel"/>
    <w:tmpl w:val="A7B41490"/>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71665"/>
    <w:multiLevelType w:val="hybridMultilevel"/>
    <w:tmpl w:val="11D0AE98"/>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E6615"/>
    <w:multiLevelType w:val="hybridMultilevel"/>
    <w:tmpl w:val="7F78A3E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17F83"/>
    <w:multiLevelType w:val="hybridMultilevel"/>
    <w:tmpl w:val="36364402"/>
    <w:lvl w:ilvl="0" w:tplc="5B7E853E">
      <w:start w:val="1"/>
      <w:numFmt w:val="bullet"/>
      <w:lvlText w:val="o"/>
      <w:lvlJc w:val="left"/>
      <w:pPr>
        <w:ind w:left="1440" w:hanging="360"/>
      </w:pPr>
      <w:rPr>
        <w:rFonts w:ascii="Courier New" w:hAnsi="Courier New" w:cs="Courier New" w:hint="default"/>
        <w:sz w:val="24"/>
        <w:szCs w:val="24"/>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F61724"/>
    <w:multiLevelType w:val="hybridMultilevel"/>
    <w:tmpl w:val="0C28A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5"/>
  </w:num>
  <w:num w:numId="3">
    <w:abstractNumId w:val="3"/>
  </w:num>
  <w:num w:numId="4">
    <w:abstractNumId w:val="2"/>
  </w:num>
  <w:num w:numId="5">
    <w:abstractNumId w:val="13"/>
  </w:num>
  <w:num w:numId="6">
    <w:abstractNumId w:val="5"/>
  </w:num>
  <w:num w:numId="7">
    <w:abstractNumId w:val="4"/>
  </w:num>
  <w:num w:numId="8">
    <w:abstractNumId w:val="17"/>
  </w:num>
  <w:num w:numId="9">
    <w:abstractNumId w:val="7"/>
  </w:num>
  <w:num w:numId="10">
    <w:abstractNumId w:val="0"/>
  </w:num>
  <w:num w:numId="11">
    <w:abstractNumId w:val="11"/>
  </w:num>
  <w:num w:numId="12">
    <w:abstractNumId w:val="8"/>
  </w:num>
  <w:num w:numId="13">
    <w:abstractNumId w:val="6"/>
  </w:num>
  <w:num w:numId="14">
    <w:abstractNumId w:val="9"/>
  </w:num>
  <w:num w:numId="15">
    <w:abstractNumId w:val="1"/>
  </w:num>
  <w:num w:numId="16">
    <w:abstractNumId w:val="1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15AD"/>
    <w:rsid w:val="00025EAD"/>
    <w:rsid w:val="00047269"/>
    <w:rsid w:val="00063B69"/>
    <w:rsid w:val="00093A70"/>
    <w:rsid w:val="00095178"/>
    <w:rsid w:val="000D77A6"/>
    <w:rsid w:val="00110107"/>
    <w:rsid w:val="0012141A"/>
    <w:rsid w:val="001250C3"/>
    <w:rsid w:val="001609D0"/>
    <w:rsid w:val="00193715"/>
    <w:rsid w:val="001A7DB1"/>
    <w:rsid w:val="001C7CCB"/>
    <w:rsid w:val="001F2FF1"/>
    <w:rsid w:val="00200909"/>
    <w:rsid w:val="00207C90"/>
    <w:rsid w:val="00222836"/>
    <w:rsid w:val="00222F38"/>
    <w:rsid w:val="00227A8C"/>
    <w:rsid w:val="00282A9B"/>
    <w:rsid w:val="00294440"/>
    <w:rsid w:val="002D4C43"/>
    <w:rsid w:val="00321DB0"/>
    <w:rsid w:val="00335A54"/>
    <w:rsid w:val="00386C8D"/>
    <w:rsid w:val="00393691"/>
    <w:rsid w:val="003A7BCE"/>
    <w:rsid w:val="003B162A"/>
    <w:rsid w:val="003B2E44"/>
    <w:rsid w:val="003D038A"/>
    <w:rsid w:val="003E30B7"/>
    <w:rsid w:val="003F6065"/>
    <w:rsid w:val="003F7F43"/>
    <w:rsid w:val="004227DF"/>
    <w:rsid w:val="00427B09"/>
    <w:rsid w:val="0046192D"/>
    <w:rsid w:val="00470B93"/>
    <w:rsid w:val="00472ABF"/>
    <w:rsid w:val="0048153C"/>
    <w:rsid w:val="0048420A"/>
    <w:rsid w:val="0049508A"/>
    <w:rsid w:val="004A1979"/>
    <w:rsid w:val="004A64C3"/>
    <w:rsid w:val="004D2CAF"/>
    <w:rsid w:val="00511B7C"/>
    <w:rsid w:val="0052770D"/>
    <w:rsid w:val="005520ED"/>
    <w:rsid w:val="00561038"/>
    <w:rsid w:val="00575F92"/>
    <w:rsid w:val="00583A62"/>
    <w:rsid w:val="00583B9B"/>
    <w:rsid w:val="00590E74"/>
    <w:rsid w:val="005975FA"/>
    <w:rsid w:val="005A7B0D"/>
    <w:rsid w:val="005D5D69"/>
    <w:rsid w:val="005E383A"/>
    <w:rsid w:val="005F40E2"/>
    <w:rsid w:val="0060586D"/>
    <w:rsid w:val="00610D39"/>
    <w:rsid w:val="00640468"/>
    <w:rsid w:val="0068267B"/>
    <w:rsid w:val="006C4CC6"/>
    <w:rsid w:val="006C51AF"/>
    <w:rsid w:val="006C67FB"/>
    <w:rsid w:val="006D3F44"/>
    <w:rsid w:val="006E32B6"/>
    <w:rsid w:val="006E453D"/>
    <w:rsid w:val="006F0ECF"/>
    <w:rsid w:val="00702340"/>
    <w:rsid w:val="007054AA"/>
    <w:rsid w:val="00751B43"/>
    <w:rsid w:val="0076478F"/>
    <w:rsid w:val="00786541"/>
    <w:rsid w:val="00794009"/>
    <w:rsid w:val="007D54F5"/>
    <w:rsid w:val="0082028B"/>
    <w:rsid w:val="00830CA9"/>
    <w:rsid w:val="00833C4E"/>
    <w:rsid w:val="00835D63"/>
    <w:rsid w:val="008435ED"/>
    <w:rsid w:val="008455F2"/>
    <w:rsid w:val="008647C3"/>
    <w:rsid w:val="00911E95"/>
    <w:rsid w:val="00944294"/>
    <w:rsid w:val="00945B32"/>
    <w:rsid w:val="00965F3F"/>
    <w:rsid w:val="009A0D8D"/>
    <w:rsid w:val="009C595A"/>
    <w:rsid w:val="009D1277"/>
    <w:rsid w:val="009D40FC"/>
    <w:rsid w:val="009E7A26"/>
    <w:rsid w:val="00A056AF"/>
    <w:rsid w:val="00A54411"/>
    <w:rsid w:val="00A769B7"/>
    <w:rsid w:val="00A82BEF"/>
    <w:rsid w:val="00A855F9"/>
    <w:rsid w:val="00A90671"/>
    <w:rsid w:val="00AD4BFF"/>
    <w:rsid w:val="00AE7885"/>
    <w:rsid w:val="00B07922"/>
    <w:rsid w:val="00B349E8"/>
    <w:rsid w:val="00B77B6D"/>
    <w:rsid w:val="00B85EF9"/>
    <w:rsid w:val="00B91C66"/>
    <w:rsid w:val="00B96D17"/>
    <w:rsid w:val="00BB6BF9"/>
    <w:rsid w:val="00BC0014"/>
    <w:rsid w:val="00BC204D"/>
    <w:rsid w:val="00BC442F"/>
    <w:rsid w:val="00BD67B6"/>
    <w:rsid w:val="00BE3277"/>
    <w:rsid w:val="00C26222"/>
    <w:rsid w:val="00C6610F"/>
    <w:rsid w:val="00C740AF"/>
    <w:rsid w:val="00C76854"/>
    <w:rsid w:val="00CA23DA"/>
    <w:rsid w:val="00CB561B"/>
    <w:rsid w:val="00CE06B7"/>
    <w:rsid w:val="00CE5E32"/>
    <w:rsid w:val="00CF3C87"/>
    <w:rsid w:val="00D5653C"/>
    <w:rsid w:val="00D759D8"/>
    <w:rsid w:val="00D9612D"/>
    <w:rsid w:val="00DC7242"/>
    <w:rsid w:val="00DE373B"/>
    <w:rsid w:val="00DE6A94"/>
    <w:rsid w:val="00E16DD8"/>
    <w:rsid w:val="00E33F42"/>
    <w:rsid w:val="00E41354"/>
    <w:rsid w:val="00E56062"/>
    <w:rsid w:val="00E567E3"/>
    <w:rsid w:val="00E664B8"/>
    <w:rsid w:val="00E8639C"/>
    <w:rsid w:val="00EA486D"/>
    <w:rsid w:val="00EB388F"/>
    <w:rsid w:val="00EC06EE"/>
    <w:rsid w:val="00EC5433"/>
    <w:rsid w:val="00EC6E64"/>
    <w:rsid w:val="00EC7049"/>
    <w:rsid w:val="00EE1E40"/>
    <w:rsid w:val="00EF16E6"/>
    <w:rsid w:val="00EF76B8"/>
    <w:rsid w:val="00F03827"/>
    <w:rsid w:val="00F07AD7"/>
    <w:rsid w:val="00F30814"/>
    <w:rsid w:val="00F37707"/>
    <w:rsid w:val="00F419A0"/>
    <w:rsid w:val="00F52BF2"/>
    <w:rsid w:val="00F94198"/>
    <w:rsid w:val="00F9645B"/>
    <w:rsid w:val="00F96FF3"/>
    <w:rsid w:val="00FB1A60"/>
    <w:rsid w:val="00FD05D1"/>
    <w:rsid w:val="00FD7EF6"/>
    <w:rsid w:val="00FE6D9B"/>
    <w:rsid w:val="00FF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basedOn w:val="DefaultParagraphFont"/>
    <w:uiPriority w:val="20"/>
    <w:qFormat/>
    <w:rsid w:val="001C7CCB"/>
    <w:rPr>
      <w:i/>
      <w:iCs/>
    </w:rPr>
  </w:style>
  <w:style w:type="character" w:styleId="Hyperlink">
    <w:name w:val="Hyperlink"/>
    <w:basedOn w:val="DefaultParagraphFont"/>
    <w:uiPriority w:val="99"/>
    <w:unhideWhenUsed/>
    <w:rsid w:val="00E33F42"/>
    <w:rPr>
      <w:color w:val="0000FF" w:themeColor="hyperlink"/>
      <w:u w:val="single"/>
    </w:rPr>
  </w:style>
  <w:style w:type="character" w:styleId="FollowedHyperlink">
    <w:name w:val="FollowedHyperlink"/>
    <w:basedOn w:val="DefaultParagraphFont"/>
    <w:uiPriority w:val="99"/>
    <w:semiHidden/>
    <w:unhideWhenUsed/>
    <w:rsid w:val="00E33F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basedOn w:val="DefaultParagraphFont"/>
    <w:uiPriority w:val="20"/>
    <w:qFormat/>
    <w:rsid w:val="001C7CCB"/>
    <w:rPr>
      <w:i/>
      <w:iCs/>
    </w:rPr>
  </w:style>
  <w:style w:type="character" w:styleId="Hyperlink">
    <w:name w:val="Hyperlink"/>
    <w:basedOn w:val="DefaultParagraphFont"/>
    <w:uiPriority w:val="99"/>
    <w:unhideWhenUsed/>
    <w:rsid w:val="00E33F42"/>
    <w:rPr>
      <w:color w:val="0000FF" w:themeColor="hyperlink"/>
      <w:u w:val="single"/>
    </w:rPr>
  </w:style>
  <w:style w:type="character" w:styleId="FollowedHyperlink">
    <w:name w:val="FollowedHyperlink"/>
    <w:basedOn w:val="DefaultParagraphFont"/>
    <w:uiPriority w:val="99"/>
    <w:semiHidden/>
    <w:unhideWhenUsed/>
    <w:rsid w:val="00E33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516527">
      <w:bodyDiv w:val="1"/>
      <w:marLeft w:val="0"/>
      <w:marRight w:val="0"/>
      <w:marTop w:val="100"/>
      <w:marBottom w:val="100"/>
      <w:divBdr>
        <w:top w:val="none" w:sz="0" w:space="0" w:color="auto"/>
        <w:left w:val="none" w:sz="0" w:space="0" w:color="auto"/>
        <w:bottom w:val="none" w:sz="0" w:space="0" w:color="auto"/>
        <w:right w:val="none" w:sz="0" w:space="0" w:color="auto"/>
      </w:divBdr>
      <w:divsChild>
        <w:div w:id="927612864">
          <w:marLeft w:val="0"/>
          <w:marRight w:val="0"/>
          <w:marTop w:val="100"/>
          <w:marBottom w:val="100"/>
          <w:divBdr>
            <w:top w:val="none" w:sz="0" w:space="0" w:color="auto"/>
            <w:left w:val="none" w:sz="0" w:space="0" w:color="auto"/>
            <w:bottom w:val="none" w:sz="0" w:space="0" w:color="auto"/>
            <w:right w:val="none" w:sz="0" w:space="0" w:color="auto"/>
          </w:divBdr>
          <w:divsChild>
            <w:div w:id="1551727089">
              <w:marLeft w:val="3060"/>
              <w:marRight w:val="0"/>
              <w:marTop w:val="0"/>
              <w:marBottom w:val="0"/>
              <w:divBdr>
                <w:top w:val="none" w:sz="0" w:space="0" w:color="auto"/>
                <w:left w:val="none" w:sz="0" w:space="0" w:color="auto"/>
                <w:bottom w:val="none" w:sz="0" w:space="0" w:color="auto"/>
                <w:right w:val="none" w:sz="0" w:space="0" w:color="auto"/>
              </w:divBdr>
              <w:divsChild>
                <w:div w:id="2032341446">
                  <w:marLeft w:val="0"/>
                  <w:marRight w:val="0"/>
                  <w:marTop w:val="0"/>
                  <w:marBottom w:val="0"/>
                  <w:divBdr>
                    <w:top w:val="none" w:sz="0" w:space="0" w:color="auto"/>
                    <w:left w:val="none" w:sz="0" w:space="0" w:color="auto"/>
                    <w:bottom w:val="none" w:sz="0" w:space="0" w:color="auto"/>
                    <w:right w:val="none" w:sz="0" w:space="0" w:color="auto"/>
                  </w:divBdr>
                  <w:divsChild>
                    <w:div w:id="1159268372">
                      <w:marLeft w:val="0"/>
                      <w:marRight w:val="0"/>
                      <w:marTop w:val="0"/>
                      <w:marBottom w:val="0"/>
                      <w:divBdr>
                        <w:top w:val="none" w:sz="0" w:space="0" w:color="auto"/>
                        <w:left w:val="none" w:sz="0" w:space="0" w:color="auto"/>
                        <w:bottom w:val="none" w:sz="0" w:space="0" w:color="auto"/>
                        <w:right w:val="none" w:sz="0" w:space="0" w:color="auto"/>
                      </w:divBdr>
                    </w:div>
                    <w:div w:id="1699155534">
                      <w:marLeft w:val="0"/>
                      <w:marRight w:val="0"/>
                      <w:marTop w:val="0"/>
                      <w:marBottom w:val="0"/>
                      <w:divBdr>
                        <w:top w:val="none" w:sz="0" w:space="0" w:color="auto"/>
                        <w:left w:val="none" w:sz="0" w:space="0" w:color="auto"/>
                        <w:bottom w:val="none" w:sz="0" w:space="0" w:color="auto"/>
                        <w:right w:val="none" w:sz="0" w:space="0" w:color="auto"/>
                      </w:divBdr>
                    </w:div>
                    <w:div w:id="1258372145">
                      <w:marLeft w:val="0"/>
                      <w:marRight w:val="0"/>
                      <w:marTop w:val="0"/>
                      <w:marBottom w:val="0"/>
                      <w:divBdr>
                        <w:top w:val="none" w:sz="0" w:space="0" w:color="auto"/>
                        <w:left w:val="none" w:sz="0" w:space="0" w:color="auto"/>
                        <w:bottom w:val="none" w:sz="0" w:space="0" w:color="auto"/>
                        <w:right w:val="none" w:sz="0" w:space="0" w:color="auto"/>
                      </w:divBdr>
                    </w:div>
                    <w:div w:id="8945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am.howard@knoxschool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B256-6D33-4FDC-BDCB-19E05807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Robotics – Adam Howard</dc:subject>
  <dc:creator>Spring 2017</dc:creator>
  <cp:lastModifiedBy>Adam Brent Howard</cp:lastModifiedBy>
  <cp:revision>14</cp:revision>
  <cp:lastPrinted>2016-12-21T19:49:00Z</cp:lastPrinted>
  <dcterms:created xsi:type="dcterms:W3CDTF">2015-01-05T18:03:00Z</dcterms:created>
  <dcterms:modified xsi:type="dcterms:W3CDTF">2016-12-21T19:49:00Z</dcterms:modified>
</cp:coreProperties>
</file>